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26EB" w14:textId="77777777" w:rsidR="007551E5" w:rsidRDefault="007551E5">
      <w:pPr>
        <w:widowControl w:val="0"/>
        <w:autoSpaceDE w:val="0"/>
        <w:autoSpaceDN w:val="0"/>
        <w:adjustRightInd w:val="0"/>
        <w:spacing w:after="0" w:line="240" w:lineRule="auto"/>
        <w:jc w:val="center"/>
        <w:rPr>
          <w:rFonts w:ascii="Arial" w:hAnsi="Arial" w:cs="Arial"/>
          <w:b/>
          <w:bCs/>
          <w:sz w:val="20"/>
          <w:szCs w:val="20"/>
        </w:rPr>
      </w:pPr>
    </w:p>
    <w:p w14:paraId="0362C2F7" w14:textId="61FE93BA" w:rsidR="00CE0D4C" w:rsidRPr="00410D1E" w:rsidRDefault="00423361" w:rsidP="00CE0D4C">
      <w:pPr>
        <w:jc w:val="right"/>
      </w:pPr>
      <w:r>
        <w:t>2</w:t>
      </w:r>
      <w:r w:rsidR="006A2177">
        <w:t>0</w:t>
      </w:r>
      <w:r w:rsidR="00CE0D4C">
        <w:t>/</w:t>
      </w:r>
      <w:r w:rsidR="004E68AA">
        <w:t>0</w:t>
      </w:r>
      <w:r>
        <w:t>1</w:t>
      </w:r>
      <w:r w:rsidR="00CE0D4C">
        <w:t>/20</w:t>
      </w:r>
      <w:r w:rsidR="004E68AA">
        <w:t>2</w:t>
      </w:r>
      <w:r>
        <w:t>2</w:t>
      </w:r>
    </w:p>
    <w:p w14:paraId="7EDE3D0B" w14:textId="38D2A761" w:rsidR="00CE0D4C" w:rsidRPr="00CE0D4C" w:rsidRDefault="00CE0D4C" w:rsidP="00CE0D4C">
      <w:pPr>
        <w:pStyle w:val="Ttulo1"/>
      </w:pPr>
      <w:r w:rsidRPr="00CE0D4C">
        <w:t xml:space="preserve">Subject │ Minutes of the </w:t>
      </w:r>
      <w:r w:rsidR="006A2177">
        <w:t>F</w:t>
      </w:r>
      <w:r w:rsidR="00423361">
        <w:t>if</w:t>
      </w:r>
      <w:r w:rsidR="006A2177">
        <w:t>th</w:t>
      </w:r>
      <w:r w:rsidRPr="00CE0D4C">
        <w:t xml:space="preserve"> Management Committee Meeting of COST Action CA18221: “</w:t>
      </w:r>
      <w:proofErr w:type="spellStart"/>
      <w:r w:rsidRPr="00CE0D4C">
        <w:t>PEsticide</w:t>
      </w:r>
      <w:proofErr w:type="spellEnd"/>
      <w:r w:rsidRPr="00CE0D4C">
        <w:t xml:space="preserve"> </w:t>
      </w:r>
      <w:proofErr w:type="spellStart"/>
      <w:r w:rsidRPr="00CE0D4C">
        <w:t>RIsk</w:t>
      </w:r>
      <w:proofErr w:type="spellEnd"/>
      <w:r w:rsidRPr="00CE0D4C">
        <w:t xml:space="preserve"> </w:t>
      </w:r>
      <w:proofErr w:type="spellStart"/>
      <w:r w:rsidRPr="00CE0D4C">
        <w:t>AssessMent</w:t>
      </w:r>
      <w:proofErr w:type="spellEnd"/>
      <w:r w:rsidRPr="00CE0D4C">
        <w:t xml:space="preserve"> for Amphibians and Reptiles” </w:t>
      </w:r>
    </w:p>
    <w:p w14:paraId="2ED8BB7E" w14:textId="77777777" w:rsidR="00CE0D4C" w:rsidRDefault="00CE0D4C" w:rsidP="00CE0D4C"/>
    <w:p w14:paraId="4B9DAB36" w14:textId="77777777" w:rsidR="00CE0D4C" w:rsidRPr="00410D1E" w:rsidRDefault="00CE0D4C" w:rsidP="00CE0D4C">
      <w:pPr>
        <w:pStyle w:val="Numberedlist"/>
        <w:numPr>
          <w:ilvl w:val="0"/>
          <w:numId w:val="10"/>
        </w:numPr>
        <w:rPr>
          <w:b/>
          <w:color w:val="auto"/>
        </w:rPr>
      </w:pPr>
      <w:r>
        <w:rPr>
          <w:b/>
          <w:color w:val="auto"/>
        </w:rPr>
        <w:t>W</w:t>
      </w:r>
      <w:r w:rsidRPr="00410D1E">
        <w:rPr>
          <w:b/>
          <w:color w:val="auto"/>
        </w:rPr>
        <w:t>elcome to participants</w:t>
      </w:r>
    </w:p>
    <w:p w14:paraId="7ABE19AB" w14:textId="77777777" w:rsidR="00CE0D4C" w:rsidRDefault="00CE0D4C" w:rsidP="00E464A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The participants </w:t>
      </w:r>
      <w:r w:rsidR="00525282">
        <w:rPr>
          <w:rFonts w:ascii="Arial" w:eastAsiaTheme="minorHAnsi" w:hAnsi="Arial" w:cstheme="minorBidi"/>
          <w:sz w:val="20"/>
          <w:szCs w:val="24"/>
          <w:lang w:val="en-GB" w:eastAsia="en-US"/>
        </w:rPr>
        <w:t>were</w:t>
      </w:r>
      <w:r w:rsidRPr="00E464A6">
        <w:rPr>
          <w:rFonts w:ascii="Arial" w:eastAsiaTheme="minorHAnsi" w:hAnsi="Arial" w:cstheme="minorBidi"/>
          <w:sz w:val="20"/>
          <w:szCs w:val="24"/>
          <w:lang w:val="en-GB" w:eastAsia="en-US"/>
        </w:rPr>
        <w:t xml:space="preserve"> welcomed by Manuel Ortiz Santaliestr</w:t>
      </w:r>
      <w:r w:rsidR="00E464A6" w:rsidRPr="00E464A6">
        <w:rPr>
          <w:rFonts w:ascii="Arial" w:eastAsiaTheme="minorHAnsi" w:hAnsi="Arial" w:cstheme="minorBidi"/>
          <w:sz w:val="20"/>
          <w:szCs w:val="24"/>
          <w:lang w:val="en-GB" w:eastAsia="en-US"/>
        </w:rPr>
        <w:t>a</w:t>
      </w:r>
      <w:r w:rsidRPr="00E464A6">
        <w:rPr>
          <w:rFonts w:ascii="Arial" w:eastAsiaTheme="minorHAnsi" w:hAnsi="Arial" w:cstheme="minorBidi"/>
          <w:sz w:val="20"/>
          <w:szCs w:val="24"/>
          <w:lang w:val="en-GB" w:eastAsia="en-US"/>
        </w:rPr>
        <w:t xml:space="preserve">, </w:t>
      </w:r>
      <w:r w:rsidR="00E464A6">
        <w:rPr>
          <w:rFonts w:ascii="Arial" w:eastAsiaTheme="minorHAnsi" w:hAnsi="Arial" w:cstheme="minorBidi"/>
          <w:sz w:val="20"/>
          <w:szCs w:val="24"/>
          <w:lang w:val="en-GB" w:eastAsia="en-US"/>
        </w:rPr>
        <w:t xml:space="preserve">Chair of </w:t>
      </w:r>
      <w:r w:rsidRPr="00E464A6">
        <w:rPr>
          <w:rFonts w:ascii="Arial" w:eastAsiaTheme="minorHAnsi" w:hAnsi="Arial" w:cstheme="minorBidi"/>
          <w:sz w:val="20"/>
          <w:szCs w:val="24"/>
          <w:lang w:val="en-GB" w:eastAsia="en-US"/>
        </w:rPr>
        <w:t>the Action.</w:t>
      </w:r>
    </w:p>
    <w:p w14:paraId="69EBBA44" w14:textId="77777777" w:rsidR="00E464A6" w:rsidRDefault="00E464A6" w:rsidP="00E464A6">
      <w:pPr>
        <w:spacing w:after="120" w:line="260" w:lineRule="atLeast"/>
        <w:jc w:val="both"/>
        <w:rPr>
          <w:rFonts w:ascii="Arial" w:eastAsiaTheme="minorHAnsi" w:hAnsi="Arial" w:cstheme="minorBidi"/>
          <w:sz w:val="20"/>
          <w:szCs w:val="24"/>
          <w:lang w:val="en-GB" w:eastAsia="en-US"/>
        </w:rPr>
      </w:pPr>
    </w:p>
    <w:p w14:paraId="1355BA5E" w14:textId="77777777" w:rsidR="004B5C84" w:rsidRPr="006114D7" w:rsidRDefault="004B5C84" w:rsidP="004B5C84">
      <w:pPr>
        <w:pStyle w:val="Numberedlist"/>
        <w:numPr>
          <w:ilvl w:val="0"/>
          <w:numId w:val="10"/>
        </w:numPr>
        <w:rPr>
          <w:b/>
          <w:color w:val="auto"/>
        </w:rPr>
      </w:pPr>
      <w:r w:rsidRPr="006114D7">
        <w:rPr>
          <w:b/>
          <w:color w:val="auto"/>
        </w:rPr>
        <w:t>Adoption of the agenda</w:t>
      </w:r>
    </w:p>
    <w:p w14:paraId="5ADB5EB2" w14:textId="4045485C" w:rsidR="004B5C84" w:rsidRPr="00E464A6" w:rsidRDefault="004B5C84" w:rsidP="004B5C84">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The agenda (</w:t>
      </w:r>
      <w:r w:rsidRPr="00E464A6">
        <w:rPr>
          <w:rFonts w:ascii="Arial" w:eastAsiaTheme="minorHAnsi" w:hAnsi="Arial" w:cstheme="minorBidi"/>
          <w:b/>
          <w:sz w:val="20"/>
          <w:szCs w:val="24"/>
          <w:lang w:val="en-GB" w:eastAsia="en-US"/>
        </w:rPr>
        <w:t xml:space="preserve">Annex </w:t>
      </w:r>
      <w:r>
        <w:rPr>
          <w:rFonts w:ascii="Arial" w:eastAsiaTheme="minorHAnsi" w:hAnsi="Arial" w:cstheme="minorBidi"/>
          <w:b/>
          <w:sz w:val="20"/>
          <w:szCs w:val="24"/>
          <w:lang w:val="en-GB" w:eastAsia="en-US"/>
        </w:rPr>
        <w:t>1</w:t>
      </w:r>
      <w:r w:rsidRPr="00E464A6">
        <w:rPr>
          <w:rFonts w:ascii="Arial" w:eastAsiaTheme="minorHAnsi" w:hAnsi="Arial" w:cstheme="minorBidi"/>
          <w:sz w:val="20"/>
          <w:szCs w:val="24"/>
          <w:lang w:val="en-GB" w:eastAsia="en-US"/>
        </w:rPr>
        <w:t xml:space="preserve">) for the </w:t>
      </w:r>
      <w:r w:rsidR="00423361">
        <w:rPr>
          <w:rFonts w:ascii="Arial" w:eastAsiaTheme="minorHAnsi" w:hAnsi="Arial" w:cstheme="minorBidi"/>
          <w:sz w:val="20"/>
          <w:szCs w:val="24"/>
          <w:lang w:val="en-GB" w:eastAsia="en-US"/>
        </w:rPr>
        <w:t>5</w:t>
      </w:r>
      <w:r w:rsidR="006A2177" w:rsidRPr="006A2177">
        <w:rPr>
          <w:rFonts w:ascii="Arial" w:eastAsiaTheme="minorHAnsi" w:hAnsi="Arial" w:cstheme="minorBidi"/>
          <w:sz w:val="20"/>
          <w:szCs w:val="24"/>
          <w:vertAlign w:val="superscript"/>
          <w:lang w:val="en-GB" w:eastAsia="en-US"/>
        </w:rPr>
        <w:t>th</w:t>
      </w:r>
      <w:r w:rsidR="006A2177">
        <w:rPr>
          <w:rFonts w:ascii="Arial" w:eastAsiaTheme="minorHAnsi" w:hAnsi="Arial" w:cstheme="minorBidi"/>
          <w:sz w:val="20"/>
          <w:szCs w:val="24"/>
          <w:lang w:val="en-GB" w:eastAsia="en-US"/>
        </w:rPr>
        <w:t xml:space="preserve"> </w:t>
      </w:r>
      <w:r w:rsidRPr="00E464A6">
        <w:rPr>
          <w:rFonts w:ascii="Arial" w:eastAsiaTheme="minorHAnsi" w:hAnsi="Arial" w:cstheme="minorBidi"/>
          <w:sz w:val="20"/>
          <w:szCs w:val="24"/>
          <w:lang w:val="en-GB" w:eastAsia="en-US"/>
        </w:rPr>
        <w:t>Mana</w:t>
      </w:r>
      <w:r w:rsidR="00525282">
        <w:rPr>
          <w:rFonts w:ascii="Arial" w:eastAsiaTheme="minorHAnsi" w:hAnsi="Arial" w:cstheme="minorBidi"/>
          <w:sz w:val="20"/>
          <w:szCs w:val="24"/>
          <w:lang w:val="en-GB" w:eastAsia="en-US"/>
        </w:rPr>
        <w:t>gement Committee (MC) meeting wa</w:t>
      </w:r>
      <w:r w:rsidRPr="00E464A6">
        <w:rPr>
          <w:rFonts w:ascii="Arial" w:eastAsiaTheme="minorHAnsi" w:hAnsi="Arial" w:cstheme="minorBidi"/>
          <w:sz w:val="20"/>
          <w:szCs w:val="24"/>
          <w:lang w:val="en-GB" w:eastAsia="en-US"/>
        </w:rPr>
        <w:t>s adopted.</w:t>
      </w:r>
      <w:r w:rsidR="00025366">
        <w:rPr>
          <w:rFonts w:ascii="Arial" w:eastAsiaTheme="minorHAnsi" w:hAnsi="Arial" w:cstheme="minorBidi"/>
          <w:sz w:val="20"/>
          <w:szCs w:val="24"/>
          <w:lang w:val="en-GB" w:eastAsia="en-US"/>
        </w:rPr>
        <w:t xml:space="preserve"> </w:t>
      </w:r>
    </w:p>
    <w:p w14:paraId="2CCCB57F" w14:textId="77777777" w:rsidR="004B5C84" w:rsidRPr="00E464A6" w:rsidRDefault="004B5C84" w:rsidP="00E464A6">
      <w:pPr>
        <w:spacing w:after="120" w:line="260" w:lineRule="atLeast"/>
        <w:jc w:val="both"/>
        <w:rPr>
          <w:rFonts w:ascii="Arial" w:eastAsiaTheme="minorHAnsi" w:hAnsi="Arial" w:cstheme="minorBidi"/>
          <w:sz w:val="20"/>
          <w:szCs w:val="24"/>
          <w:lang w:val="en-GB" w:eastAsia="en-US"/>
        </w:rPr>
      </w:pPr>
    </w:p>
    <w:p w14:paraId="445B9304" w14:textId="77777777" w:rsidR="00CE0D4C" w:rsidRDefault="00CE0D4C" w:rsidP="004B5C84">
      <w:pPr>
        <w:pStyle w:val="Numberedlist"/>
        <w:numPr>
          <w:ilvl w:val="0"/>
          <w:numId w:val="10"/>
        </w:numPr>
        <w:rPr>
          <w:b/>
          <w:color w:val="auto"/>
        </w:rPr>
      </w:pPr>
      <w:r>
        <w:rPr>
          <w:b/>
          <w:color w:val="auto"/>
        </w:rPr>
        <w:t>V</w:t>
      </w:r>
      <w:r w:rsidRPr="00CE0D4C">
        <w:rPr>
          <w:b/>
          <w:color w:val="auto"/>
        </w:rPr>
        <w:t>erification of the presence of two-thirds of the Participating COST Countries</w:t>
      </w:r>
    </w:p>
    <w:p w14:paraId="0823DE0B" w14:textId="6DA1B46F" w:rsidR="00E464A6" w:rsidRPr="00E464A6" w:rsidRDefault="00E464A6" w:rsidP="00E464A6">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Total number of COST Countries having accepted the MoU: </w:t>
      </w:r>
      <w:r w:rsidR="006061A4" w:rsidRPr="00D16D3E">
        <w:rPr>
          <w:rFonts w:ascii="Arial" w:eastAsiaTheme="minorHAnsi" w:hAnsi="Arial" w:cstheme="minorBidi"/>
          <w:sz w:val="20"/>
          <w:szCs w:val="24"/>
          <w:lang w:val="en-GB" w:eastAsia="en-US"/>
        </w:rPr>
        <w:t>3</w:t>
      </w:r>
      <w:r w:rsidR="0061613C">
        <w:rPr>
          <w:rFonts w:ascii="Arial" w:eastAsiaTheme="minorHAnsi" w:hAnsi="Arial" w:cstheme="minorBidi"/>
          <w:sz w:val="20"/>
          <w:szCs w:val="24"/>
          <w:lang w:val="en-GB" w:eastAsia="en-US"/>
        </w:rPr>
        <w:t>2</w:t>
      </w:r>
    </w:p>
    <w:p w14:paraId="6309FA73" w14:textId="77777777" w:rsidR="00E464A6" w:rsidRPr="00E464A6" w:rsidRDefault="00E464A6" w:rsidP="00E464A6">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Total number of COST Countries intending to accept the MoU: 0</w:t>
      </w:r>
    </w:p>
    <w:p w14:paraId="10D9FF4C" w14:textId="419AA68C" w:rsidR="00E464A6" w:rsidRPr="00B31A6E" w:rsidRDefault="00E464A6" w:rsidP="00E464A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Number of parties present at the </w:t>
      </w:r>
      <w:r w:rsidRPr="00B31A6E">
        <w:rPr>
          <w:rFonts w:ascii="Arial" w:eastAsiaTheme="minorHAnsi" w:hAnsi="Arial" w:cstheme="minorBidi"/>
          <w:sz w:val="20"/>
          <w:szCs w:val="24"/>
          <w:lang w:val="en-GB" w:eastAsia="en-US"/>
        </w:rPr>
        <w:t>meeting: 2</w:t>
      </w:r>
      <w:r w:rsidR="00B31A6E" w:rsidRPr="00B31A6E">
        <w:rPr>
          <w:rFonts w:ascii="Arial" w:eastAsiaTheme="minorHAnsi" w:hAnsi="Arial" w:cstheme="minorBidi"/>
          <w:sz w:val="20"/>
          <w:szCs w:val="24"/>
          <w:lang w:val="en-GB" w:eastAsia="en-US"/>
        </w:rPr>
        <w:t>6</w:t>
      </w:r>
      <w:r w:rsidRPr="00B31A6E">
        <w:rPr>
          <w:rFonts w:ascii="Arial" w:eastAsiaTheme="minorHAnsi" w:hAnsi="Arial" w:cstheme="minorBidi"/>
          <w:sz w:val="20"/>
          <w:szCs w:val="24"/>
          <w:lang w:val="en-GB" w:eastAsia="en-US"/>
        </w:rPr>
        <w:t xml:space="preserve"> (</w:t>
      </w:r>
      <w:r w:rsidRPr="00B31A6E">
        <w:rPr>
          <w:rFonts w:ascii="Arial" w:eastAsiaTheme="minorHAnsi" w:hAnsi="Arial" w:cstheme="minorBidi"/>
          <w:b/>
          <w:sz w:val="20"/>
          <w:szCs w:val="24"/>
          <w:lang w:val="en-GB" w:eastAsia="en-US"/>
        </w:rPr>
        <w:t xml:space="preserve">Annex </w:t>
      </w:r>
      <w:r w:rsidR="003F03BE" w:rsidRPr="00B31A6E">
        <w:rPr>
          <w:rFonts w:ascii="Arial" w:eastAsiaTheme="minorHAnsi" w:hAnsi="Arial" w:cstheme="minorBidi"/>
          <w:b/>
          <w:sz w:val="20"/>
          <w:szCs w:val="24"/>
          <w:lang w:val="en-GB" w:eastAsia="en-US"/>
        </w:rPr>
        <w:t>2</w:t>
      </w:r>
      <w:r w:rsidRPr="00B31A6E">
        <w:rPr>
          <w:rFonts w:ascii="Arial" w:eastAsiaTheme="minorHAnsi" w:hAnsi="Arial" w:cstheme="minorBidi"/>
          <w:sz w:val="20"/>
          <w:szCs w:val="24"/>
          <w:lang w:val="en-GB" w:eastAsia="en-US"/>
        </w:rPr>
        <w:t>)</w:t>
      </w:r>
    </w:p>
    <w:p w14:paraId="1623C135" w14:textId="06093183" w:rsidR="00CE0D4C" w:rsidRPr="00025366" w:rsidRDefault="00E464A6" w:rsidP="00025366">
      <w:pPr>
        <w:spacing w:after="120" w:line="260" w:lineRule="atLeast"/>
        <w:jc w:val="both"/>
        <w:rPr>
          <w:rFonts w:ascii="Arial" w:eastAsiaTheme="minorHAnsi" w:hAnsi="Arial" w:cstheme="minorBidi"/>
          <w:sz w:val="20"/>
          <w:szCs w:val="24"/>
          <w:lang w:val="en-GB" w:eastAsia="en-US"/>
        </w:rPr>
      </w:pPr>
      <w:r w:rsidRPr="00B31A6E">
        <w:rPr>
          <w:rFonts w:ascii="Arial" w:eastAsiaTheme="minorHAnsi" w:hAnsi="Arial" w:cstheme="minorBidi"/>
          <w:sz w:val="20"/>
          <w:szCs w:val="24"/>
          <w:lang w:val="en-GB" w:eastAsia="en-US"/>
        </w:rPr>
        <w:t xml:space="preserve">The quorum (2/3 of COST Countries participating in the Action) </w:t>
      </w:r>
      <w:r w:rsidR="00525282" w:rsidRPr="00B31A6E">
        <w:rPr>
          <w:rFonts w:ascii="Arial" w:eastAsiaTheme="minorHAnsi" w:hAnsi="Arial" w:cstheme="minorBidi"/>
          <w:sz w:val="20"/>
          <w:szCs w:val="24"/>
          <w:lang w:val="en-GB" w:eastAsia="en-US"/>
        </w:rPr>
        <w:t>was</w:t>
      </w:r>
      <w:r w:rsidRPr="00B31A6E">
        <w:rPr>
          <w:rFonts w:ascii="Arial" w:eastAsiaTheme="minorHAnsi" w:hAnsi="Arial" w:cstheme="minorBidi"/>
          <w:sz w:val="20"/>
          <w:szCs w:val="24"/>
          <w:lang w:val="en-GB" w:eastAsia="en-US"/>
        </w:rPr>
        <w:t xml:space="preserve"> reached: </w:t>
      </w:r>
      <w:r w:rsidR="00E30DCF" w:rsidRPr="00B31A6E">
        <w:rPr>
          <w:rFonts w:ascii="Arial" w:eastAsiaTheme="minorHAnsi" w:hAnsi="Arial" w:cstheme="minorBidi"/>
          <w:sz w:val="20"/>
          <w:szCs w:val="24"/>
          <w:lang w:val="en-GB" w:eastAsia="en-US"/>
        </w:rPr>
        <w:t>2</w:t>
      </w:r>
      <w:r w:rsidR="00B31A6E" w:rsidRPr="00B31A6E">
        <w:rPr>
          <w:rFonts w:ascii="Arial" w:eastAsiaTheme="minorHAnsi" w:hAnsi="Arial" w:cstheme="minorBidi"/>
          <w:sz w:val="20"/>
          <w:szCs w:val="24"/>
          <w:lang w:val="en-GB" w:eastAsia="en-US"/>
        </w:rPr>
        <w:t>6</w:t>
      </w:r>
      <w:r w:rsidRPr="00B31A6E">
        <w:rPr>
          <w:rFonts w:ascii="Arial" w:eastAsiaTheme="minorHAnsi" w:hAnsi="Arial" w:cstheme="minorBidi"/>
          <w:sz w:val="20"/>
          <w:szCs w:val="24"/>
          <w:lang w:val="en-GB" w:eastAsia="en-US"/>
        </w:rPr>
        <w:t xml:space="preserve"> COST Countries out of </w:t>
      </w:r>
      <w:r w:rsidR="006061A4" w:rsidRPr="00B31A6E">
        <w:rPr>
          <w:rFonts w:ascii="Arial" w:eastAsiaTheme="minorHAnsi" w:hAnsi="Arial" w:cstheme="minorBidi"/>
          <w:sz w:val="20"/>
          <w:szCs w:val="24"/>
          <w:lang w:val="en-GB" w:eastAsia="en-US"/>
        </w:rPr>
        <w:t>3</w:t>
      </w:r>
      <w:r w:rsidR="00E30DCF" w:rsidRPr="00B31A6E">
        <w:rPr>
          <w:rFonts w:ascii="Arial" w:eastAsiaTheme="minorHAnsi" w:hAnsi="Arial" w:cstheme="minorBidi"/>
          <w:sz w:val="20"/>
          <w:szCs w:val="24"/>
          <w:lang w:val="en-GB" w:eastAsia="en-US"/>
        </w:rPr>
        <w:t>2</w:t>
      </w:r>
      <w:r w:rsidRPr="00B31A6E">
        <w:rPr>
          <w:rFonts w:ascii="Arial" w:eastAsiaTheme="minorHAnsi" w:hAnsi="Arial" w:cstheme="minorBidi"/>
          <w:sz w:val="20"/>
          <w:szCs w:val="24"/>
          <w:lang w:val="en-GB" w:eastAsia="en-US"/>
        </w:rPr>
        <w:t xml:space="preserve"> attended the meeting (COST doc. 134/14 REV3 “COST Action Management Monitoring and Final Assessment” Annex I, Article 9).</w:t>
      </w:r>
      <w:r w:rsidR="00E30DCF">
        <w:rPr>
          <w:rFonts w:ascii="Arial" w:eastAsiaTheme="minorHAnsi" w:hAnsi="Arial" w:cstheme="minorBidi"/>
          <w:sz w:val="20"/>
          <w:szCs w:val="24"/>
          <w:lang w:val="en-GB" w:eastAsia="en-US"/>
        </w:rPr>
        <w:t xml:space="preserve"> </w:t>
      </w:r>
    </w:p>
    <w:p w14:paraId="74B7C360" w14:textId="77777777" w:rsidR="00CE0D4C" w:rsidRPr="00E464A6" w:rsidRDefault="00CE0D4C" w:rsidP="00E464A6">
      <w:pPr>
        <w:pStyle w:val="Numberedlist"/>
        <w:numPr>
          <w:ilvl w:val="0"/>
          <w:numId w:val="0"/>
        </w:numPr>
        <w:ind w:left="1080"/>
        <w:rPr>
          <w:b/>
          <w:color w:val="auto"/>
        </w:rPr>
      </w:pPr>
    </w:p>
    <w:p w14:paraId="48CF31C3" w14:textId="77777777" w:rsidR="00E464A6" w:rsidRPr="00E464A6" w:rsidRDefault="00E464A6" w:rsidP="004B5C84">
      <w:pPr>
        <w:pStyle w:val="Numberedlist"/>
        <w:numPr>
          <w:ilvl w:val="0"/>
          <w:numId w:val="10"/>
        </w:numPr>
        <w:rPr>
          <w:b/>
          <w:color w:val="auto"/>
        </w:rPr>
      </w:pPr>
      <w:r w:rsidRPr="00E464A6">
        <w:rPr>
          <w:b/>
          <w:color w:val="auto"/>
        </w:rPr>
        <w:t>Approval of minutes and matters arising of and after last meeting</w:t>
      </w:r>
    </w:p>
    <w:p w14:paraId="748A905D" w14:textId="490E829B" w:rsidR="006A2177" w:rsidRDefault="00AD249A" w:rsidP="006A2177">
      <w:pPr>
        <w:spacing w:after="120" w:line="260" w:lineRule="atLeast"/>
        <w:jc w:val="both"/>
        <w:rPr>
          <w:rFonts w:ascii="Arial" w:eastAsiaTheme="minorHAnsi" w:hAnsi="Arial" w:cstheme="minorBidi"/>
          <w:sz w:val="20"/>
          <w:szCs w:val="24"/>
          <w:lang w:val="en-GB" w:eastAsia="en-US"/>
        </w:rPr>
      </w:pPr>
      <w:r w:rsidRPr="00AD249A">
        <w:rPr>
          <w:rFonts w:ascii="Arial" w:eastAsiaTheme="minorHAnsi" w:hAnsi="Arial" w:cstheme="minorBidi"/>
          <w:sz w:val="20"/>
          <w:szCs w:val="24"/>
          <w:lang w:val="en-GB" w:eastAsia="en-US"/>
        </w:rPr>
        <w:t xml:space="preserve">The </w:t>
      </w:r>
      <w:r>
        <w:rPr>
          <w:rFonts w:ascii="Arial" w:eastAsiaTheme="minorHAnsi" w:hAnsi="Arial" w:cstheme="minorBidi"/>
          <w:sz w:val="20"/>
          <w:szCs w:val="24"/>
          <w:lang w:val="en-GB" w:eastAsia="en-US"/>
        </w:rPr>
        <w:t>MC</w:t>
      </w:r>
      <w:r w:rsidRPr="00AD249A">
        <w:rPr>
          <w:rFonts w:ascii="Arial" w:eastAsiaTheme="minorHAnsi" w:hAnsi="Arial" w:cstheme="minorBidi"/>
          <w:sz w:val="20"/>
          <w:szCs w:val="24"/>
          <w:lang w:val="en-GB" w:eastAsia="en-US"/>
        </w:rPr>
        <w:t xml:space="preserve"> </w:t>
      </w:r>
      <w:r w:rsidR="00525282">
        <w:rPr>
          <w:rFonts w:ascii="Arial" w:eastAsiaTheme="minorHAnsi" w:hAnsi="Arial" w:cstheme="minorBidi"/>
          <w:sz w:val="20"/>
          <w:szCs w:val="24"/>
          <w:lang w:val="en-GB" w:eastAsia="en-US"/>
        </w:rPr>
        <w:t>approved</w:t>
      </w:r>
      <w:r w:rsidRPr="00AD249A">
        <w:rPr>
          <w:rFonts w:ascii="Arial" w:eastAsiaTheme="minorHAnsi" w:hAnsi="Arial" w:cstheme="minorBidi"/>
          <w:sz w:val="20"/>
          <w:szCs w:val="24"/>
          <w:lang w:val="en-GB" w:eastAsia="en-US"/>
        </w:rPr>
        <w:t xml:space="preserve"> the minutes of the </w:t>
      </w:r>
      <w:r w:rsidR="00B65447">
        <w:rPr>
          <w:rFonts w:ascii="Arial" w:eastAsiaTheme="minorHAnsi" w:hAnsi="Arial" w:cstheme="minorBidi"/>
          <w:sz w:val="20"/>
          <w:szCs w:val="24"/>
          <w:lang w:val="en-GB" w:eastAsia="en-US"/>
        </w:rPr>
        <w:t>4</w:t>
      </w:r>
      <w:r w:rsidR="00B65447" w:rsidRPr="00B65447">
        <w:rPr>
          <w:rFonts w:ascii="Arial" w:eastAsiaTheme="minorHAnsi" w:hAnsi="Arial" w:cstheme="minorBidi"/>
          <w:sz w:val="20"/>
          <w:szCs w:val="24"/>
          <w:vertAlign w:val="superscript"/>
          <w:lang w:val="en-GB" w:eastAsia="en-US"/>
        </w:rPr>
        <w:t>th</w:t>
      </w:r>
      <w:r w:rsidR="00B65447">
        <w:rPr>
          <w:rFonts w:ascii="Arial" w:eastAsiaTheme="minorHAnsi" w:hAnsi="Arial" w:cstheme="minorBidi"/>
          <w:sz w:val="20"/>
          <w:szCs w:val="24"/>
          <w:lang w:val="en-GB" w:eastAsia="en-US"/>
        </w:rPr>
        <w:t xml:space="preserve"> </w:t>
      </w:r>
      <w:r w:rsidR="006A2177">
        <w:rPr>
          <w:rFonts w:ascii="Arial" w:eastAsiaTheme="minorHAnsi" w:hAnsi="Arial" w:cstheme="minorBidi"/>
          <w:sz w:val="20"/>
          <w:szCs w:val="24"/>
          <w:lang w:val="en-GB" w:eastAsia="en-US"/>
        </w:rPr>
        <w:t xml:space="preserve">MC </w:t>
      </w:r>
      <w:r w:rsidR="006A2177" w:rsidRPr="00AD249A">
        <w:rPr>
          <w:rFonts w:ascii="Arial" w:eastAsiaTheme="minorHAnsi" w:hAnsi="Arial" w:cstheme="minorBidi"/>
          <w:sz w:val="20"/>
          <w:szCs w:val="24"/>
          <w:lang w:val="en-GB" w:eastAsia="en-US"/>
        </w:rPr>
        <w:t>meeting</w:t>
      </w:r>
      <w:r w:rsidR="006A2177">
        <w:rPr>
          <w:rFonts w:ascii="Arial" w:eastAsiaTheme="minorHAnsi" w:hAnsi="Arial" w:cstheme="minorBidi"/>
          <w:sz w:val="20"/>
          <w:szCs w:val="24"/>
          <w:lang w:val="en-GB" w:eastAsia="en-US"/>
        </w:rPr>
        <w:t xml:space="preserve"> held online on </w:t>
      </w:r>
      <w:r w:rsidR="00B65447">
        <w:rPr>
          <w:rFonts w:ascii="Arial" w:eastAsiaTheme="minorHAnsi" w:hAnsi="Arial" w:cstheme="minorBidi"/>
          <w:sz w:val="20"/>
          <w:szCs w:val="24"/>
          <w:lang w:val="en-GB" w:eastAsia="en-US"/>
        </w:rPr>
        <w:t>October 4</w:t>
      </w:r>
      <w:r w:rsidR="00B65447" w:rsidRPr="00B65447">
        <w:rPr>
          <w:rFonts w:ascii="Arial" w:eastAsiaTheme="minorHAnsi" w:hAnsi="Arial" w:cstheme="minorBidi"/>
          <w:sz w:val="20"/>
          <w:szCs w:val="24"/>
          <w:vertAlign w:val="superscript"/>
          <w:lang w:val="en-GB" w:eastAsia="en-US"/>
        </w:rPr>
        <w:t>th</w:t>
      </w:r>
      <w:proofErr w:type="gramStart"/>
      <w:r w:rsidR="00B65447">
        <w:rPr>
          <w:rFonts w:ascii="Arial" w:eastAsiaTheme="minorHAnsi" w:hAnsi="Arial" w:cstheme="minorBidi"/>
          <w:sz w:val="20"/>
          <w:szCs w:val="24"/>
          <w:lang w:val="en-GB" w:eastAsia="en-US"/>
        </w:rPr>
        <w:t xml:space="preserve"> </w:t>
      </w:r>
      <w:r w:rsidR="006A2177">
        <w:rPr>
          <w:rFonts w:ascii="Arial" w:eastAsiaTheme="minorHAnsi" w:hAnsi="Arial" w:cstheme="minorBidi"/>
          <w:sz w:val="20"/>
          <w:szCs w:val="24"/>
          <w:lang w:val="en-GB" w:eastAsia="en-US"/>
        </w:rPr>
        <w:t>2021</w:t>
      </w:r>
      <w:proofErr w:type="gramEnd"/>
      <w:r w:rsidR="006A2177">
        <w:rPr>
          <w:rFonts w:ascii="Arial" w:eastAsiaTheme="minorHAnsi" w:hAnsi="Arial" w:cstheme="minorBidi"/>
          <w:sz w:val="20"/>
          <w:szCs w:val="24"/>
          <w:lang w:val="en-GB" w:eastAsia="en-US"/>
        </w:rPr>
        <w:t xml:space="preserve"> without modifications</w:t>
      </w:r>
      <w:r w:rsidR="006A2177" w:rsidRPr="00AD249A">
        <w:rPr>
          <w:rFonts w:ascii="Arial" w:eastAsiaTheme="minorHAnsi" w:hAnsi="Arial" w:cstheme="minorBidi"/>
          <w:sz w:val="20"/>
          <w:szCs w:val="24"/>
          <w:lang w:val="en-GB" w:eastAsia="en-US"/>
        </w:rPr>
        <w:t xml:space="preserve">. </w:t>
      </w:r>
    </w:p>
    <w:p w14:paraId="66CE00B6" w14:textId="77777777" w:rsidR="00AD249A" w:rsidRDefault="00AD249A" w:rsidP="00AD249A">
      <w:pPr>
        <w:spacing w:after="120" w:line="260" w:lineRule="atLeast"/>
        <w:jc w:val="both"/>
        <w:rPr>
          <w:rFonts w:ascii="Arial" w:eastAsiaTheme="minorHAnsi" w:hAnsi="Arial" w:cstheme="minorBidi"/>
          <w:sz w:val="20"/>
          <w:szCs w:val="24"/>
          <w:lang w:val="en-GB" w:eastAsia="en-US"/>
        </w:rPr>
      </w:pPr>
      <w:r w:rsidRPr="00F23FD3">
        <w:rPr>
          <w:rFonts w:ascii="Arial" w:eastAsiaTheme="minorHAnsi" w:hAnsi="Arial" w:cstheme="minorBidi"/>
          <w:sz w:val="20"/>
          <w:szCs w:val="24"/>
          <w:lang w:val="en-GB" w:eastAsia="en-US"/>
        </w:rPr>
        <w:t>The following</w:t>
      </w:r>
      <w:r w:rsidR="00273AE1" w:rsidRPr="00F23FD3">
        <w:rPr>
          <w:rFonts w:ascii="Arial" w:eastAsiaTheme="minorHAnsi" w:hAnsi="Arial" w:cstheme="minorBidi"/>
          <w:sz w:val="20"/>
          <w:szCs w:val="24"/>
          <w:lang w:val="en-GB" w:eastAsia="en-US"/>
        </w:rPr>
        <w:t xml:space="preserve"> </w:t>
      </w:r>
      <w:r w:rsidRPr="00F23FD3">
        <w:rPr>
          <w:rFonts w:ascii="Arial" w:eastAsiaTheme="minorHAnsi" w:hAnsi="Arial" w:cstheme="minorBidi"/>
          <w:sz w:val="20"/>
          <w:szCs w:val="24"/>
          <w:lang w:val="en-GB" w:eastAsia="en-US"/>
        </w:rPr>
        <w:t xml:space="preserve">decisions were </w:t>
      </w:r>
      <w:r w:rsidR="00525282" w:rsidRPr="00F23FD3">
        <w:rPr>
          <w:rFonts w:ascii="Arial" w:eastAsiaTheme="minorHAnsi" w:hAnsi="Arial" w:cstheme="minorBidi"/>
          <w:sz w:val="20"/>
          <w:szCs w:val="24"/>
          <w:lang w:val="en-GB" w:eastAsia="en-US"/>
        </w:rPr>
        <w:t>taken</w:t>
      </w:r>
      <w:r w:rsidRPr="00F23FD3">
        <w:rPr>
          <w:rFonts w:ascii="Arial" w:eastAsiaTheme="minorHAnsi" w:hAnsi="Arial" w:cstheme="minorBidi"/>
          <w:sz w:val="20"/>
          <w:szCs w:val="24"/>
          <w:lang w:val="en-GB" w:eastAsia="en-US"/>
        </w:rPr>
        <w:t xml:space="preserve"> by the MC by written procedure after last meeting:</w:t>
      </w:r>
    </w:p>
    <w:p w14:paraId="6A17DB3E" w14:textId="66F0A6FB" w:rsidR="009138D7" w:rsidRPr="00F23FD3" w:rsidRDefault="009138D7" w:rsidP="009138D7">
      <w:pPr>
        <w:pStyle w:val="Bulletpoint"/>
        <w:numPr>
          <w:ilvl w:val="0"/>
          <w:numId w:val="16"/>
        </w:numPr>
        <w:rPr>
          <w:color w:val="auto"/>
        </w:rPr>
      </w:pPr>
      <w:r>
        <w:rPr>
          <w:color w:val="auto"/>
        </w:rPr>
        <w:t xml:space="preserve">Election of Universidad de Castilla-La Mancha (Spain) as Grant Holder, and consequent appointment of Manuel Ortiz Santaliestra as GH Scientific Representative. Approved by unanimity on </w:t>
      </w:r>
      <w:r w:rsidRPr="00B75BAE">
        <w:rPr>
          <w:color w:val="auto"/>
        </w:rPr>
        <w:t>0</w:t>
      </w:r>
      <w:r>
        <w:rPr>
          <w:color w:val="auto"/>
        </w:rPr>
        <w:t>7</w:t>
      </w:r>
      <w:r w:rsidRPr="00B75BAE">
        <w:rPr>
          <w:color w:val="auto"/>
        </w:rPr>
        <w:t xml:space="preserve"> </w:t>
      </w:r>
      <w:r>
        <w:rPr>
          <w:color w:val="auto"/>
        </w:rPr>
        <w:t>December 2021.</w:t>
      </w:r>
    </w:p>
    <w:p w14:paraId="3B57E7AC" w14:textId="0265080B" w:rsidR="00F62D4C" w:rsidRPr="00F23FD3" w:rsidRDefault="00783ABB" w:rsidP="009138D7">
      <w:pPr>
        <w:pStyle w:val="Bulletpoint"/>
        <w:numPr>
          <w:ilvl w:val="0"/>
          <w:numId w:val="16"/>
        </w:numPr>
        <w:ind w:left="568" w:hanging="284"/>
        <w:contextualSpacing w:val="0"/>
        <w:rPr>
          <w:color w:val="auto"/>
        </w:rPr>
      </w:pPr>
      <w:r>
        <w:rPr>
          <w:color w:val="auto"/>
        </w:rPr>
        <w:t xml:space="preserve">Approval of </w:t>
      </w:r>
      <w:r w:rsidR="00F23FD3">
        <w:rPr>
          <w:color w:val="auto"/>
        </w:rPr>
        <w:t xml:space="preserve">the </w:t>
      </w:r>
      <w:r w:rsidRPr="00AD249A">
        <w:rPr>
          <w:color w:val="auto"/>
        </w:rPr>
        <w:t xml:space="preserve">Working Budget Plan for Grant Period </w:t>
      </w:r>
      <w:r w:rsidR="009138D7">
        <w:rPr>
          <w:color w:val="auto"/>
        </w:rPr>
        <w:t>3</w:t>
      </w:r>
      <w:r w:rsidRPr="00AD249A">
        <w:rPr>
          <w:color w:val="auto"/>
        </w:rPr>
        <w:t>.</w:t>
      </w:r>
      <w:r>
        <w:rPr>
          <w:color w:val="auto"/>
        </w:rPr>
        <w:t xml:space="preserve"> Approved by unanimity on </w:t>
      </w:r>
      <w:r w:rsidR="009138D7">
        <w:rPr>
          <w:color w:val="auto"/>
        </w:rPr>
        <w:t>18</w:t>
      </w:r>
      <w:r w:rsidRPr="00B75BAE">
        <w:rPr>
          <w:color w:val="auto"/>
        </w:rPr>
        <w:t xml:space="preserve"> </w:t>
      </w:r>
      <w:r w:rsidR="00F23FD3">
        <w:rPr>
          <w:color w:val="auto"/>
        </w:rPr>
        <w:t>J</w:t>
      </w:r>
      <w:r w:rsidR="009138D7">
        <w:rPr>
          <w:color w:val="auto"/>
        </w:rPr>
        <w:t>anuary 2022</w:t>
      </w:r>
      <w:r>
        <w:rPr>
          <w:color w:val="auto"/>
        </w:rPr>
        <w:t>.</w:t>
      </w:r>
    </w:p>
    <w:p w14:paraId="365F815C" w14:textId="77777777" w:rsidR="00525282" w:rsidRDefault="00525282" w:rsidP="00F62D4C">
      <w:pPr>
        <w:pStyle w:val="Bulletpoint"/>
        <w:numPr>
          <w:ilvl w:val="0"/>
          <w:numId w:val="0"/>
        </w:numPr>
        <w:contextualSpacing w:val="0"/>
        <w:rPr>
          <w:color w:val="auto"/>
        </w:rPr>
      </w:pPr>
      <w:r>
        <w:rPr>
          <w:color w:val="auto"/>
        </w:rPr>
        <w:t>M</w:t>
      </w:r>
      <w:r w:rsidR="00273AE1">
        <w:rPr>
          <w:color w:val="auto"/>
        </w:rPr>
        <w:t>atters arising a</w:t>
      </w:r>
      <w:r>
        <w:rPr>
          <w:color w:val="auto"/>
        </w:rPr>
        <w:t>t last meeting, which needed further action from the MC were:</w:t>
      </w:r>
    </w:p>
    <w:p w14:paraId="40DAD56E" w14:textId="16C70993" w:rsidR="004C708C" w:rsidRPr="00111581" w:rsidRDefault="00FA585F" w:rsidP="007558F2">
      <w:pPr>
        <w:pStyle w:val="Bulletpoint"/>
        <w:numPr>
          <w:ilvl w:val="0"/>
          <w:numId w:val="16"/>
        </w:numPr>
        <w:rPr>
          <w:color w:val="auto"/>
        </w:rPr>
      </w:pPr>
      <w:r w:rsidRPr="00111581">
        <w:rPr>
          <w:color w:val="auto"/>
        </w:rPr>
        <w:t xml:space="preserve">Make the Science Communication Strategy available to PERIAMAR participants. </w:t>
      </w:r>
      <w:r w:rsidR="00BB07F3" w:rsidRPr="00111581">
        <w:rPr>
          <w:color w:val="auto"/>
          <w:lang w:val="sv-SE"/>
        </w:rPr>
        <w:t xml:space="preserve">The Science Communication </w:t>
      </w:r>
      <w:r w:rsidR="00111581">
        <w:rPr>
          <w:color w:val="auto"/>
          <w:lang w:val="sv-SE"/>
        </w:rPr>
        <w:t>Strategy was sent by email to PERIAMAR participants on November 1</w:t>
      </w:r>
      <w:r w:rsidR="00111581" w:rsidRPr="00111581">
        <w:rPr>
          <w:color w:val="auto"/>
          <w:vertAlign w:val="superscript"/>
          <w:lang w:val="sv-SE"/>
        </w:rPr>
        <w:t>st</w:t>
      </w:r>
      <w:r w:rsidR="00111581">
        <w:rPr>
          <w:color w:val="auto"/>
          <w:lang w:val="sv-SE"/>
        </w:rPr>
        <w:t xml:space="preserve"> 2021</w:t>
      </w:r>
      <w:r w:rsidR="004C708C" w:rsidRPr="00111581">
        <w:rPr>
          <w:color w:val="auto"/>
          <w:lang w:val="sv-SE"/>
        </w:rPr>
        <w:t xml:space="preserve">. </w:t>
      </w:r>
    </w:p>
    <w:p w14:paraId="5879650D" w14:textId="42A47718" w:rsidR="00A018B5" w:rsidRPr="00A018B5" w:rsidRDefault="00A018B5" w:rsidP="00A018B5">
      <w:pPr>
        <w:pStyle w:val="Bulletpoint"/>
        <w:numPr>
          <w:ilvl w:val="0"/>
          <w:numId w:val="16"/>
        </w:numPr>
        <w:rPr>
          <w:color w:val="auto"/>
          <w:lang w:val="sv-SE"/>
        </w:rPr>
      </w:pPr>
      <w:r>
        <w:rPr>
          <w:color w:val="auto"/>
        </w:rPr>
        <w:t>R</w:t>
      </w:r>
      <w:r w:rsidRPr="00A018B5">
        <w:rPr>
          <w:color w:val="auto"/>
          <w:lang w:val="sv-SE"/>
        </w:rPr>
        <w:t>equest information from all PERIAMAR participants about project proposals, publications and other outputs resulting from interactions among PERIAMAR participants.</w:t>
      </w:r>
      <w:r>
        <w:rPr>
          <w:color w:val="auto"/>
          <w:lang w:val="sv-SE"/>
        </w:rPr>
        <w:t xml:space="preserve"> This request </w:t>
      </w:r>
      <w:r>
        <w:rPr>
          <w:color w:val="auto"/>
          <w:lang w:val="sv-SE"/>
        </w:rPr>
        <w:lastRenderedPageBreak/>
        <w:t>was made</w:t>
      </w:r>
      <w:r w:rsidR="00C2674A">
        <w:rPr>
          <w:color w:val="auto"/>
          <w:lang w:val="sv-SE"/>
        </w:rPr>
        <w:t xml:space="preserve"> by email by the Chair,</w:t>
      </w:r>
      <w:r>
        <w:rPr>
          <w:color w:val="auto"/>
          <w:lang w:val="sv-SE"/>
        </w:rPr>
        <w:t xml:space="preserve"> </w:t>
      </w:r>
      <w:r w:rsidR="00C2674A">
        <w:rPr>
          <w:color w:val="auto"/>
          <w:lang w:val="sv-SE"/>
        </w:rPr>
        <w:t xml:space="preserve">in order to provide information relevant to the </w:t>
      </w:r>
      <w:r w:rsidR="00BA6061">
        <w:rPr>
          <w:color w:val="auto"/>
          <w:lang w:val="sv-SE"/>
        </w:rPr>
        <w:t>S</w:t>
      </w:r>
      <w:r w:rsidR="00C2674A">
        <w:rPr>
          <w:color w:val="auto"/>
          <w:lang w:val="sv-SE"/>
        </w:rPr>
        <w:t xml:space="preserve">econd </w:t>
      </w:r>
      <w:r w:rsidR="00BA6061">
        <w:rPr>
          <w:color w:val="auto"/>
          <w:lang w:val="sv-SE"/>
        </w:rPr>
        <w:t>P</w:t>
      </w:r>
      <w:r w:rsidR="00C2674A">
        <w:rPr>
          <w:color w:val="auto"/>
          <w:lang w:val="sv-SE"/>
        </w:rPr>
        <w:t xml:space="preserve">rogress </w:t>
      </w:r>
      <w:r w:rsidR="00BA6061">
        <w:rPr>
          <w:color w:val="auto"/>
          <w:lang w:val="sv-SE"/>
        </w:rPr>
        <w:t>R</w:t>
      </w:r>
      <w:r w:rsidR="00C2674A">
        <w:rPr>
          <w:color w:val="auto"/>
          <w:lang w:val="sv-SE"/>
        </w:rPr>
        <w:t>eport</w:t>
      </w:r>
      <w:r w:rsidR="00BA6061">
        <w:rPr>
          <w:color w:val="auto"/>
          <w:lang w:val="sv-SE"/>
        </w:rPr>
        <w:t xml:space="preserve"> (PR2)</w:t>
      </w:r>
      <w:r w:rsidR="00C2674A">
        <w:rPr>
          <w:color w:val="auto"/>
          <w:lang w:val="sv-SE"/>
        </w:rPr>
        <w:t>.</w:t>
      </w:r>
    </w:p>
    <w:p w14:paraId="3F2301DA" w14:textId="77777777" w:rsidR="00F97D30" w:rsidRPr="00F97D30" w:rsidRDefault="00C2674A" w:rsidP="00A018B5">
      <w:pPr>
        <w:pStyle w:val="Bulletpoint"/>
        <w:numPr>
          <w:ilvl w:val="0"/>
          <w:numId w:val="16"/>
        </w:numPr>
        <w:rPr>
          <w:color w:val="auto"/>
        </w:rPr>
      </w:pPr>
      <w:r>
        <w:rPr>
          <w:color w:val="auto"/>
          <w:lang w:val="sv-SE"/>
        </w:rPr>
        <w:t>S</w:t>
      </w:r>
      <w:r w:rsidR="00A018B5" w:rsidRPr="00A018B5">
        <w:rPr>
          <w:color w:val="auto"/>
          <w:lang w:val="sv-SE"/>
        </w:rPr>
        <w:t>end to the Chair information about project proposals, publications and other outputs resulting from interactions among PERIAMAR participants</w:t>
      </w:r>
      <w:r>
        <w:rPr>
          <w:color w:val="auto"/>
          <w:lang w:val="sv-SE"/>
        </w:rPr>
        <w:t xml:space="preserve">. Upon reception of the request from the Chair, PERIAMAR participants sent information about several publications, </w:t>
      </w:r>
      <w:r w:rsidR="00270FBD">
        <w:rPr>
          <w:color w:val="auto"/>
          <w:lang w:val="sv-SE"/>
        </w:rPr>
        <w:t xml:space="preserve">ongoing research projects, submitted project proposals, </w:t>
      </w:r>
      <w:r w:rsidR="004D2A51">
        <w:rPr>
          <w:color w:val="auto"/>
          <w:lang w:val="sv-SE"/>
        </w:rPr>
        <w:t>student training and communications presented in congress resulting in some extent from the Action networking.</w:t>
      </w:r>
      <w:r w:rsidR="00BA6061">
        <w:rPr>
          <w:color w:val="auto"/>
          <w:lang w:val="sv-SE"/>
        </w:rPr>
        <w:t xml:space="preserve"> That information was incorporated to the</w:t>
      </w:r>
      <w:r w:rsidR="00F97D30">
        <w:rPr>
          <w:color w:val="auto"/>
          <w:lang w:val="sv-SE"/>
        </w:rPr>
        <w:t xml:space="preserve"> PR2, which was submitted on December 5</w:t>
      </w:r>
      <w:r w:rsidR="00F97D30" w:rsidRPr="00F97D30">
        <w:rPr>
          <w:color w:val="auto"/>
          <w:vertAlign w:val="superscript"/>
          <w:lang w:val="sv-SE"/>
        </w:rPr>
        <w:t>th</w:t>
      </w:r>
      <w:r w:rsidR="00F97D30">
        <w:rPr>
          <w:color w:val="auto"/>
          <w:lang w:val="sv-SE"/>
        </w:rPr>
        <w:t xml:space="preserve"> 2021 and is currently under evaluation by COST.</w:t>
      </w:r>
    </w:p>
    <w:p w14:paraId="30635889" w14:textId="71150ACD" w:rsidR="00CC10D4" w:rsidRDefault="00F97D30" w:rsidP="00CC10D4">
      <w:pPr>
        <w:pStyle w:val="Bulletpoint"/>
        <w:numPr>
          <w:ilvl w:val="0"/>
          <w:numId w:val="16"/>
        </w:numPr>
        <w:rPr>
          <w:color w:val="auto"/>
          <w:lang w:val="sv-SE"/>
        </w:rPr>
      </w:pPr>
      <w:r>
        <w:rPr>
          <w:color w:val="auto"/>
          <w:lang w:val="sv-SE"/>
        </w:rPr>
        <w:t>As</w:t>
      </w:r>
      <w:r w:rsidRPr="00F97D30">
        <w:rPr>
          <w:color w:val="auto"/>
          <w:lang w:val="sv-SE"/>
        </w:rPr>
        <w:t>k the webmaster to update the STSM list and reports in the website.</w:t>
      </w:r>
      <w:r>
        <w:rPr>
          <w:color w:val="auto"/>
          <w:lang w:val="sv-SE"/>
        </w:rPr>
        <w:t xml:space="preserve"> The Chair explains </w:t>
      </w:r>
      <w:r w:rsidR="00AA64FB">
        <w:rPr>
          <w:color w:val="auto"/>
          <w:lang w:val="sv-SE"/>
        </w:rPr>
        <w:t xml:space="preserve">that this action was postponed </w:t>
      </w:r>
      <w:r w:rsidR="00CD022D">
        <w:rPr>
          <w:color w:val="auto"/>
          <w:lang w:val="sv-SE"/>
        </w:rPr>
        <w:t xml:space="preserve">as it became evident that the changes to be incorporated to the website </w:t>
      </w:r>
      <w:r w:rsidR="004D5686">
        <w:rPr>
          <w:color w:val="auto"/>
          <w:lang w:val="sv-SE"/>
        </w:rPr>
        <w:t xml:space="preserve">would be numerous. Therefore, </w:t>
      </w:r>
      <w:r w:rsidR="00893A83">
        <w:rPr>
          <w:color w:val="auto"/>
          <w:lang w:val="sv-SE"/>
        </w:rPr>
        <w:t>it was considered to wait until everything was set, to communicate all necessary website changes to the web</w:t>
      </w:r>
      <w:r w:rsidR="00CC10D4">
        <w:rPr>
          <w:color w:val="auto"/>
          <w:lang w:val="sv-SE"/>
        </w:rPr>
        <w:t>master at once. This will be done after this meeting.</w:t>
      </w:r>
    </w:p>
    <w:p w14:paraId="31B7655D" w14:textId="4FD59ECC" w:rsidR="00CC10D4" w:rsidRPr="00CC10D4" w:rsidRDefault="00CC10D4" w:rsidP="00CC10D4">
      <w:pPr>
        <w:spacing w:after="120" w:line="260" w:lineRule="atLeast"/>
        <w:jc w:val="both"/>
        <w:rPr>
          <w:rFonts w:ascii="Arial" w:eastAsiaTheme="minorHAnsi" w:hAnsi="Arial" w:cstheme="minorBidi"/>
          <w:b/>
          <w:bCs/>
          <w:color w:val="1F3864" w:themeColor="accent5" w:themeShade="80"/>
          <w:sz w:val="20"/>
          <w:szCs w:val="24"/>
          <w:lang w:val="en-GB" w:eastAsia="en-US"/>
        </w:rPr>
      </w:pPr>
      <w:r w:rsidRPr="00352FF3">
        <w:rPr>
          <w:rFonts w:eastAsiaTheme="minorHAnsi"/>
          <w:lang w:val="en-GB" w:eastAsia="en-US"/>
        </w:rPr>
        <w:sym w:font="Wingdings" w:char="F0E0"/>
      </w:r>
      <w:r w:rsidRPr="00CC10D4">
        <w:rPr>
          <w:rFonts w:ascii="Arial" w:eastAsiaTheme="minorHAnsi" w:hAnsi="Arial" w:cstheme="minorBidi"/>
          <w:b/>
          <w:bCs/>
          <w:color w:val="1F3864" w:themeColor="accent5" w:themeShade="80"/>
          <w:sz w:val="20"/>
          <w:szCs w:val="24"/>
          <w:lang w:val="en-GB" w:eastAsia="en-US"/>
        </w:rPr>
        <w:t xml:space="preserve"> Action pending </w:t>
      </w:r>
      <w:r>
        <w:rPr>
          <w:rFonts w:ascii="Arial" w:eastAsiaTheme="minorHAnsi" w:hAnsi="Arial" w:cstheme="minorBidi"/>
          <w:b/>
          <w:bCs/>
          <w:color w:val="1F3864" w:themeColor="accent5" w:themeShade="80"/>
          <w:sz w:val="20"/>
          <w:szCs w:val="24"/>
          <w:lang w:val="en-GB" w:eastAsia="en-US"/>
        </w:rPr>
        <w:t>1</w:t>
      </w:r>
      <w:r w:rsidRPr="00CC10D4">
        <w:rPr>
          <w:rFonts w:ascii="Arial" w:eastAsiaTheme="minorHAnsi" w:hAnsi="Arial" w:cstheme="minorBidi"/>
          <w:b/>
          <w:bCs/>
          <w:color w:val="1F3864" w:themeColor="accent5" w:themeShade="80"/>
          <w:sz w:val="20"/>
          <w:szCs w:val="24"/>
          <w:lang w:val="en-GB" w:eastAsia="en-US"/>
        </w:rPr>
        <w:t xml:space="preserve"> (Chair, as soon as possible): </w:t>
      </w:r>
      <w:r>
        <w:rPr>
          <w:rFonts w:ascii="Arial" w:eastAsiaTheme="minorHAnsi" w:hAnsi="Arial" w:cstheme="minorBidi"/>
          <w:b/>
          <w:bCs/>
          <w:color w:val="1F3864" w:themeColor="accent5" w:themeShade="80"/>
          <w:sz w:val="20"/>
          <w:szCs w:val="24"/>
          <w:lang w:val="en-GB" w:eastAsia="en-US"/>
        </w:rPr>
        <w:t xml:space="preserve">liaise with the webmaster for incorporating all necessary changes </w:t>
      </w:r>
      <w:r w:rsidR="00926866">
        <w:rPr>
          <w:rFonts w:ascii="Arial" w:eastAsiaTheme="minorHAnsi" w:hAnsi="Arial" w:cstheme="minorBidi"/>
          <w:b/>
          <w:bCs/>
          <w:color w:val="1F3864" w:themeColor="accent5" w:themeShade="80"/>
          <w:sz w:val="20"/>
          <w:szCs w:val="24"/>
          <w:lang w:val="en-GB" w:eastAsia="en-US"/>
        </w:rPr>
        <w:t>to the website, including new organizational structure and core group, and update of activities.</w:t>
      </w:r>
    </w:p>
    <w:p w14:paraId="4A1E68F9" w14:textId="111535D0" w:rsidR="00AD249A" w:rsidRDefault="00FD1424" w:rsidP="00FD1424">
      <w:pPr>
        <w:pStyle w:val="Bulletpoint"/>
        <w:numPr>
          <w:ilvl w:val="0"/>
          <w:numId w:val="16"/>
        </w:numPr>
        <w:rPr>
          <w:color w:val="auto"/>
          <w:lang w:val="sv-SE"/>
        </w:rPr>
      </w:pPr>
      <w:r>
        <w:rPr>
          <w:color w:val="auto"/>
          <w:lang w:val="sv-SE"/>
        </w:rPr>
        <w:t>A</w:t>
      </w:r>
      <w:r w:rsidRPr="00FD1424">
        <w:rPr>
          <w:color w:val="auto"/>
          <w:lang w:val="sv-SE"/>
        </w:rPr>
        <w:t xml:space="preserve">dd </w:t>
      </w:r>
      <w:r>
        <w:rPr>
          <w:color w:val="auto"/>
          <w:lang w:val="sv-SE"/>
        </w:rPr>
        <w:t xml:space="preserve">dissemination </w:t>
      </w:r>
      <w:r w:rsidRPr="00FD1424">
        <w:rPr>
          <w:color w:val="auto"/>
          <w:lang w:val="sv-SE"/>
        </w:rPr>
        <w:t>videos to YouTube Channel.</w:t>
      </w:r>
      <w:r>
        <w:rPr>
          <w:color w:val="auto"/>
          <w:lang w:val="sv-SE"/>
        </w:rPr>
        <w:t xml:space="preserve"> This task was completed by the former Science Communication Manager.</w:t>
      </w:r>
    </w:p>
    <w:p w14:paraId="75BE2E92" w14:textId="77777777" w:rsidR="00FD1424" w:rsidRPr="00FD1424" w:rsidRDefault="00FD1424" w:rsidP="00FD1424">
      <w:pPr>
        <w:pStyle w:val="Bulletpoint"/>
        <w:numPr>
          <w:ilvl w:val="0"/>
          <w:numId w:val="0"/>
        </w:numPr>
        <w:rPr>
          <w:color w:val="auto"/>
          <w:lang w:val="sv-SE"/>
        </w:rPr>
      </w:pPr>
    </w:p>
    <w:p w14:paraId="7850F621" w14:textId="30F011DF" w:rsidR="00926866" w:rsidRPr="00CF5536" w:rsidRDefault="00926866" w:rsidP="00926866">
      <w:pPr>
        <w:pStyle w:val="Numberedlist"/>
        <w:numPr>
          <w:ilvl w:val="0"/>
          <w:numId w:val="10"/>
        </w:numPr>
        <w:rPr>
          <w:b/>
          <w:color w:val="auto"/>
        </w:rPr>
      </w:pPr>
      <w:r w:rsidRPr="00CF5536">
        <w:rPr>
          <w:b/>
          <w:color w:val="auto"/>
        </w:rPr>
        <w:t xml:space="preserve">Update </w:t>
      </w:r>
      <w:r w:rsidR="000E152A" w:rsidRPr="000E152A">
        <w:rPr>
          <w:b/>
          <w:color w:val="auto"/>
        </w:rPr>
        <w:t>from the Grant Holder and approval of the Grant Holder rules for participation in CA18221 activities</w:t>
      </w:r>
    </w:p>
    <w:p w14:paraId="46E6CAFD" w14:textId="0ABBC997" w:rsidR="00331D2A" w:rsidRDefault="000E152A" w:rsidP="000E152A">
      <w:pPr>
        <w:spacing w:after="120" w:line="260" w:lineRule="atLeast"/>
        <w:jc w:val="both"/>
        <w:rPr>
          <w:rFonts w:ascii="Arial" w:eastAsiaTheme="minorHAnsi" w:hAnsi="Arial" w:cstheme="minorBidi"/>
          <w:sz w:val="20"/>
          <w:szCs w:val="24"/>
          <w:lang w:val="en-GB" w:eastAsia="en-US"/>
        </w:rPr>
      </w:pPr>
      <w:r w:rsidRPr="000D5517">
        <w:rPr>
          <w:rFonts w:ascii="Arial" w:eastAsiaTheme="minorHAnsi" w:hAnsi="Arial" w:cstheme="minorBidi"/>
          <w:sz w:val="20"/>
          <w:szCs w:val="24"/>
          <w:lang w:val="en-GB" w:eastAsia="en-US"/>
        </w:rPr>
        <w:t>The Chair</w:t>
      </w:r>
      <w:r>
        <w:rPr>
          <w:rFonts w:ascii="Arial" w:eastAsiaTheme="minorHAnsi" w:hAnsi="Arial" w:cstheme="minorBidi"/>
          <w:sz w:val="20"/>
          <w:szCs w:val="24"/>
          <w:lang w:val="en-GB" w:eastAsia="en-US"/>
        </w:rPr>
        <w:t xml:space="preserve">, as GH Scientific Representative, informs that he will be temporarily assuming the role of GH Manager while </w:t>
      </w:r>
      <w:r w:rsidR="00290CAC">
        <w:rPr>
          <w:rFonts w:ascii="Arial" w:eastAsiaTheme="minorHAnsi" w:hAnsi="Arial" w:cstheme="minorBidi"/>
          <w:sz w:val="20"/>
          <w:szCs w:val="24"/>
          <w:lang w:val="en-GB" w:eastAsia="en-US"/>
        </w:rPr>
        <w:t xml:space="preserve">the arrangements are made within the GH Institution to appoint the person assuming </w:t>
      </w:r>
      <w:r w:rsidR="00331D2A">
        <w:rPr>
          <w:rFonts w:ascii="Arial" w:eastAsiaTheme="minorHAnsi" w:hAnsi="Arial" w:cstheme="minorBidi"/>
          <w:sz w:val="20"/>
          <w:szCs w:val="24"/>
          <w:lang w:val="en-GB" w:eastAsia="en-US"/>
        </w:rPr>
        <w:t>the role in a stable manner. The Vice-Chancellor of Scientific Policy of the University of Castilla-La Mancha, Prof. Antonio Mas, has been appointed as GH Legal Representative and GH Financial Representative.</w:t>
      </w:r>
      <w:r w:rsidR="00E84CE6">
        <w:rPr>
          <w:rFonts w:ascii="Arial" w:eastAsiaTheme="minorHAnsi" w:hAnsi="Arial" w:cstheme="minorBidi"/>
          <w:sz w:val="20"/>
          <w:szCs w:val="24"/>
          <w:lang w:val="en-GB" w:eastAsia="en-US"/>
        </w:rPr>
        <w:t xml:space="preserve"> The Chair acknowledges the work from the University of Uppsala as PERIAMAR GH </w:t>
      </w:r>
      <w:r w:rsidR="006F6012">
        <w:rPr>
          <w:rFonts w:ascii="Arial" w:eastAsiaTheme="minorHAnsi" w:hAnsi="Arial" w:cstheme="minorBidi"/>
          <w:sz w:val="20"/>
          <w:szCs w:val="24"/>
          <w:lang w:val="en-GB" w:eastAsia="en-US"/>
        </w:rPr>
        <w:t>until the end of the previous Grant Period.</w:t>
      </w:r>
    </w:p>
    <w:p w14:paraId="168B5262" w14:textId="4E198FDE" w:rsidR="00A925ED" w:rsidRDefault="00331D2A"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presents the rules elaborated by the Grant Holder </w:t>
      </w:r>
      <w:r w:rsidR="00A925ED">
        <w:rPr>
          <w:rFonts w:ascii="Arial" w:eastAsiaTheme="minorHAnsi" w:hAnsi="Arial" w:cstheme="minorBidi"/>
          <w:sz w:val="20"/>
          <w:szCs w:val="24"/>
          <w:lang w:val="en-GB" w:eastAsia="en-US"/>
        </w:rPr>
        <w:t>for participation in CA18221 activities</w:t>
      </w:r>
      <w:r w:rsidR="005E25A6">
        <w:rPr>
          <w:rFonts w:ascii="Arial" w:eastAsiaTheme="minorHAnsi" w:hAnsi="Arial" w:cstheme="minorBidi"/>
          <w:sz w:val="20"/>
          <w:szCs w:val="24"/>
          <w:lang w:val="en-GB" w:eastAsia="en-US"/>
        </w:rPr>
        <w:t xml:space="preserve">. These rules are meant </w:t>
      </w:r>
      <w:r w:rsidR="00054CBE">
        <w:rPr>
          <w:rFonts w:ascii="Arial" w:eastAsiaTheme="minorHAnsi" w:hAnsi="Arial" w:cstheme="minorBidi"/>
          <w:sz w:val="20"/>
          <w:szCs w:val="24"/>
          <w:lang w:val="en-GB" w:eastAsia="en-US"/>
        </w:rPr>
        <w:t xml:space="preserve">to guarantee the fulfilment of the Grant Agreement while compiling with the requirements of the Spanish Tax Law about tax withholdings from quantities paid to reimbursed diets. </w:t>
      </w:r>
      <w:r w:rsidR="005E25A6">
        <w:rPr>
          <w:rFonts w:ascii="Arial" w:eastAsiaTheme="minorHAnsi" w:hAnsi="Arial" w:cstheme="minorBidi"/>
          <w:sz w:val="20"/>
          <w:szCs w:val="24"/>
          <w:lang w:val="en-GB" w:eastAsia="en-US"/>
        </w:rPr>
        <w:t xml:space="preserve">The Chair informs that breaching the rules could suppose a reduction of the </w:t>
      </w:r>
      <w:r w:rsidR="00B96EBD">
        <w:rPr>
          <w:rFonts w:ascii="Arial" w:eastAsiaTheme="minorHAnsi" w:hAnsi="Arial" w:cstheme="minorBidi"/>
          <w:sz w:val="20"/>
          <w:szCs w:val="24"/>
          <w:lang w:val="en-GB" w:eastAsia="en-US"/>
        </w:rPr>
        <w:t xml:space="preserve">amounts received by Action Participants with regards to the requested amounts as travel reimbursement or grants, </w:t>
      </w:r>
      <w:r w:rsidR="00A55BB1">
        <w:rPr>
          <w:rFonts w:ascii="Arial" w:eastAsiaTheme="minorHAnsi" w:hAnsi="Arial" w:cstheme="minorBidi"/>
          <w:sz w:val="20"/>
          <w:szCs w:val="24"/>
          <w:lang w:val="en-GB" w:eastAsia="en-US"/>
        </w:rPr>
        <w:t xml:space="preserve">because of the tax withholdings applied to the payments. </w:t>
      </w:r>
      <w:r w:rsidR="006E1B9F">
        <w:rPr>
          <w:rFonts w:ascii="Arial" w:eastAsiaTheme="minorHAnsi" w:hAnsi="Arial" w:cstheme="minorBidi"/>
          <w:sz w:val="20"/>
          <w:szCs w:val="24"/>
          <w:lang w:val="en-GB" w:eastAsia="en-US"/>
        </w:rPr>
        <w:t xml:space="preserve">The rules were sent to all MC members before the Grant Holder was elected and after their review by COST financial department. </w:t>
      </w:r>
    </w:p>
    <w:p w14:paraId="4CD68D0E" w14:textId="4B3BB440" w:rsidR="00926866" w:rsidRDefault="00A925ED" w:rsidP="000E152A">
      <w:pPr>
        <w:spacing w:after="120" w:line="260" w:lineRule="atLeast"/>
        <w:jc w:val="both"/>
        <w:rPr>
          <w:rFonts w:ascii="Arial" w:eastAsiaTheme="minorHAnsi" w:hAnsi="Arial" w:cstheme="minorBidi"/>
          <w:sz w:val="20"/>
          <w:szCs w:val="24"/>
          <w:lang w:val="en-GB" w:eastAsia="en-US"/>
        </w:rPr>
      </w:pPr>
      <w:r w:rsidRPr="00DC3A51">
        <w:rPr>
          <w:rFonts w:ascii="Arial" w:eastAsiaTheme="minorHAnsi" w:hAnsi="Arial" w:cstheme="minorBidi"/>
          <w:sz w:val="20"/>
          <w:szCs w:val="24"/>
          <w:lang w:val="en-GB" w:eastAsia="en-US"/>
        </w:rPr>
        <w:t xml:space="preserve">The </w:t>
      </w:r>
      <w:r w:rsidR="005E25A6" w:rsidRPr="00DC3A51">
        <w:rPr>
          <w:rFonts w:ascii="Arial" w:eastAsiaTheme="minorHAnsi" w:hAnsi="Arial" w:cstheme="minorBidi"/>
          <w:sz w:val="20"/>
          <w:szCs w:val="24"/>
          <w:lang w:val="en-GB" w:eastAsia="en-US"/>
        </w:rPr>
        <w:t xml:space="preserve">Grant Holder rules for participation in CA18221 activities </w:t>
      </w:r>
      <w:r w:rsidRPr="00305C03">
        <w:rPr>
          <w:rFonts w:ascii="Arial" w:eastAsiaTheme="minorHAnsi" w:hAnsi="Arial" w:cstheme="minorBidi"/>
          <w:sz w:val="20"/>
          <w:szCs w:val="24"/>
          <w:lang w:val="en-GB" w:eastAsia="en-US"/>
        </w:rPr>
        <w:t>(</w:t>
      </w:r>
      <w:r w:rsidRPr="00DC3A51">
        <w:rPr>
          <w:rFonts w:ascii="Arial" w:eastAsiaTheme="minorHAnsi" w:hAnsi="Arial" w:cstheme="minorBidi"/>
          <w:b/>
          <w:bCs/>
          <w:sz w:val="20"/>
          <w:szCs w:val="24"/>
          <w:lang w:val="en-GB" w:eastAsia="en-US"/>
        </w:rPr>
        <w:t>Annex 3</w:t>
      </w:r>
      <w:r w:rsidRPr="00305C03">
        <w:rPr>
          <w:rFonts w:ascii="Arial" w:eastAsiaTheme="minorHAnsi" w:hAnsi="Arial" w:cstheme="minorBidi"/>
          <w:sz w:val="20"/>
          <w:szCs w:val="24"/>
          <w:lang w:val="en-GB" w:eastAsia="en-US"/>
        </w:rPr>
        <w:t>)</w:t>
      </w:r>
      <w:r w:rsidR="005E25A6" w:rsidRPr="00DC3A51">
        <w:rPr>
          <w:rFonts w:ascii="Arial" w:eastAsiaTheme="minorHAnsi" w:hAnsi="Arial" w:cstheme="minorBidi"/>
          <w:sz w:val="20"/>
          <w:szCs w:val="24"/>
          <w:lang w:val="en-GB" w:eastAsia="en-US"/>
        </w:rPr>
        <w:t xml:space="preserve"> </w:t>
      </w:r>
      <w:r w:rsidR="00DC3A51">
        <w:rPr>
          <w:rFonts w:ascii="Arial" w:eastAsiaTheme="minorHAnsi" w:hAnsi="Arial" w:cstheme="minorBidi"/>
          <w:sz w:val="20"/>
          <w:szCs w:val="24"/>
          <w:lang w:val="en-GB" w:eastAsia="en-US"/>
        </w:rPr>
        <w:t>are</w:t>
      </w:r>
      <w:r w:rsidR="005E25A6" w:rsidRPr="00DC3A51">
        <w:rPr>
          <w:rFonts w:ascii="Arial" w:eastAsiaTheme="minorHAnsi" w:hAnsi="Arial" w:cstheme="minorBidi"/>
          <w:sz w:val="20"/>
          <w:szCs w:val="24"/>
          <w:lang w:val="en-GB" w:eastAsia="en-US"/>
        </w:rPr>
        <w:t xml:space="preserve"> adopted by unanimity.</w:t>
      </w:r>
    </w:p>
    <w:p w14:paraId="12D57E47" w14:textId="77777777" w:rsidR="005E25A6" w:rsidRPr="000E152A" w:rsidRDefault="005E25A6" w:rsidP="000E152A">
      <w:pPr>
        <w:spacing w:after="120" w:line="260" w:lineRule="atLeast"/>
        <w:jc w:val="both"/>
        <w:rPr>
          <w:rFonts w:ascii="Arial" w:eastAsiaTheme="minorHAnsi" w:hAnsi="Arial" w:cstheme="minorBidi"/>
          <w:sz w:val="20"/>
          <w:szCs w:val="24"/>
          <w:lang w:val="en-GB" w:eastAsia="en-US"/>
        </w:rPr>
      </w:pPr>
    </w:p>
    <w:p w14:paraId="0BADFB11" w14:textId="6F7D5E5F" w:rsidR="00CF5536" w:rsidRPr="00CF5536" w:rsidRDefault="00CF5536" w:rsidP="00926866">
      <w:pPr>
        <w:pStyle w:val="Numberedlist"/>
        <w:numPr>
          <w:ilvl w:val="0"/>
          <w:numId w:val="10"/>
        </w:numPr>
        <w:rPr>
          <w:b/>
          <w:color w:val="auto"/>
        </w:rPr>
      </w:pPr>
      <w:r w:rsidRPr="00CF5536">
        <w:rPr>
          <w:b/>
          <w:color w:val="auto"/>
        </w:rPr>
        <w:t xml:space="preserve">Update </w:t>
      </w:r>
      <w:r w:rsidR="009C76FF">
        <w:rPr>
          <w:b/>
          <w:color w:val="auto"/>
        </w:rPr>
        <w:t>from</w:t>
      </w:r>
      <w:r w:rsidRPr="00CF5536">
        <w:rPr>
          <w:b/>
          <w:color w:val="auto"/>
        </w:rPr>
        <w:t xml:space="preserve"> the Action </w:t>
      </w:r>
      <w:r w:rsidR="009C76FF">
        <w:rPr>
          <w:b/>
          <w:color w:val="auto"/>
        </w:rPr>
        <w:t>Chair</w:t>
      </w:r>
    </w:p>
    <w:p w14:paraId="2C857027" w14:textId="2329EF03" w:rsidR="004B5C84" w:rsidRPr="00CF5536" w:rsidRDefault="008876F2" w:rsidP="0013715B">
      <w:pPr>
        <w:pStyle w:val="Prrafodelista"/>
        <w:numPr>
          <w:ilvl w:val="0"/>
          <w:numId w:val="22"/>
        </w:numPr>
        <w:spacing w:after="120" w:line="260" w:lineRule="atLeast"/>
        <w:ind w:left="1276" w:hanging="218"/>
        <w:jc w:val="both"/>
        <w:rPr>
          <w:rFonts w:ascii="Arial" w:eastAsiaTheme="minorHAnsi" w:hAnsi="Arial" w:cs="Arial"/>
          <w:b/>
          <w:sz w:val="20"/>
          <w:szCs w:val="20"/>
          <w:lang w:val="en-GB" w:eastAsia="en-US"/>
        </w:rPr>
      </w:pPr>
      <w:r>
        <w:rPr>
          <w:rFonts w:ascii="Arial" w:hAnsi="Arial" w:cs="Arial"/>
          <w:b/>
          <w:sz w:val="20"/>
          <w:szCs w:val="20"/>
        </w:rPr>
        <w:t>New COST rules for Action implementation</w:t>
      </w:r>
    </w:p>
    <w:p w14:paraId="2D317A59" w14:textId="77777777" w:rsidR="00AA3036" w:rsidRDefault="000D5517" w:rsidP="000D5517">
      <w:pPr>
        <w:spacing w:after="120" w:line="260" w:lineRule="atLeast"/>
        <w:jc w:val="both"/>
        <w:rPr>
          <w:rFonts w:ascii="Arial" w:eastAsiaTheme="minorHAnsi" w:hAnsi="Arial" w:cstheme="minorBidi"/>
          <w:sz w:val="20"/>
          <w:szCs w:val="24"/>
          <w:lang w:val="en-GB" w:eastAsia="en-US"/>
        </w:rPr>
      </w:pPr>
      <w:r w:rsidRPr="000D5517">
        <w:rPr>
          <w:rFonts w:ascii="Arial" w:eastAsiaTheme="minorHAnsi" w:hAnsi="Arial" w:cstheme="minorBidi"/>
          <w:sz w:val="20"/>
          <w:szCs w:val="24"/>
          <w:lang w:val="en-GB" w:eastAsia="en-US"/>
        </w:rPr>
        <w:t xml:space="preserve">The Chair </w:t>
      </w:r>
      <w:r w:rsidR="008876F2">
        <w:rPr>
          <w:rFonts w:ascii="Arial" w:eastAsiaTheme="minorHAnsi" w:hAnsi="Arial" w:cstheme="minorBidi"/>
          <w:sz w:val="20"/>
          <w:szCs w:val="24"/>
          <w:lang w:val="en-GB" w:eastAsia="en-US"/>
        </w:rPr>
        <w:t xml:space="preserve">explains that COST has generated new rules for implementation of COST Actions </w:t>
      </w:r>
      <w:r w:rsidR="007116F5">
        <w:rPr>
          <w:rFonts w:ascii="Arial" w:eastAsiaTheme="minorHAnsi" w:hAnsi="Arial" w:cstheme="minorBidi"/>
          <w:sz w:val="20"/>
          <w:szCs w:val="24"/>
          <w:lang w:val="en-GB" w:eastAsia="en-US"/>
        </w:rPr>
        <w:t>because of the transition from the EU Framework Program H2020 to Horizon Europe. The new rules are detailed in the document COST Annotated Rules, available from cost.eu website</w:t>
      </w:r>
      <w:r w:rsidR="00AA3036">
        <w:rPr>
          <w:rFonts w:ascii="Arial" w:eastAsiaTheme="minorHAnsi" w:hAnsi="Arial" w:cstheme="minorBidi"/>
          <w:sz w:val="20"/>
          <w:szCs w:val="24"/>
          <w:lang w:val="en-GB" w:eastAsia="en-US"/>
        </w:rPr>
        <w:t xml:space="preserve"> and </w:t>
      </w:r>
      <w:r w:rsidR="00AA3036">
        <w:rPr>
          <w:rFonts w:ascii="Arial" w:eastAsiaTheme="minorHAnsi" w:hAnsi="Arial" w:cstheme="minorBidi"/>
          <w:sz w:val="20"/>
          <w:szCs w:val="24"/>
          <w:lang w:val="en-GB" w:eastAsia="en-US"/>
        </w:rPr>
        <w:lastRenderedPageBreak/>
        <w:t xml:space="preserve">replace the former </w:t>
      </w:r>
      <w:proofErr w:type="spellStart"/>
      <w:r w:rsidR="00AA3036">
        <w:rPr>
          <w:rFonts w:ascii="Arial" w:eastAsiaTheme="minorHAnsi" w:hAnsi="Arial" w:cstheme="minorBidi"/>
          <w:sz w:val="20"/>
          <w:szCs w:val="24"/>
          <w:lang w:val="en-GB" w:eastAsia="en-US"/>
        </w:rPr>
        <w:t>Vademecum</w:t>
      </w:r>
      <w:proofErr w:type="spellEnd"/>
      <w:r w:rsidR="00AA3036">
        <w:rPr>
          <w:rFonts w:ascii="Arial" w:eastAsiaTheme="minorHAnsi" w:hAnsi="Arial" w:cstheme="minorBidi"/>
          <w:sz w:val="20"/>
          <w:szCs w:val="24"/>
          <w:lang w:val="en-GB" w:eastAsia="en-US"/>
        </w:rPr>
        <w:t xml:space="preserve">. After attending a series of webinars organised by COST to explain the new rules, the Chair summarizes the main changes that may affect PERIAMAR. </w:t>
      </w:r>
    </w:p>
    <w:p w14:paraId="29249EF8" w14:textId="77777777" w:rsidR="006D705C" w:rsidRDefault="006D705C" w:rsidP="000D5517">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main changes include (non-exhaustive list):</w:t>
      </w:r>
    </w:p>
    <w:p w14:paraId="40B5CC2D" w14:textId="6A10123B" w:rsidR="003A0AD3" w:rsidRPr="001B6F2D" w:rsidRDefault="003A0AD3" w:rsidP="001B6F2D">
      <w:pPr>
        <w:pStyle w:val="Prrafodelista"/>
        <w:numPr>
          <w:ilvl w:val="0"/>
          <w:numId w:val="32"/>
        </w:numPr>
        <w:spacing w:after="120" w:line="260" w:lineRule="atLeast"/>
        <w:jc w:val="both"/>
        <w:rPr>
          <w:rFonts w:ascii="Arial" w:eastAsiaTheme="minorHAnsi" w:hAnsi="Arial" w:cstheme="minorBidi"/>
          <w:sz w:val="20"/>
          <w:szCs w:val="24"/>
          <w:lang w:val="en-GB" w:eastAsia="en-US"/>
        </w:rPr>
      </w:pPr>
      <w:r w:rsidRPr="001B6F2D">
        <w:rPr>
          <w:rFonts w:ascii="Arial" w:eastAsiaTheme="minorHAnsi" w:hAnsi="Arial" w:cstheme="minorBidi"/>
          <w:sz w:val="20"/>
          <w:szCs w:val="24"/>
          <w:lang w:val="en-GB" w:eastAsia="en-US"/>
        </w:rPr>
        <w:t xml:space="preserve">New definitions for </w:t>
      </w:r>
      <w:r w:rsidR="00620C2E" w:rsidRPr="001B6F2D">
        <w:rPr>
          <w:rFonts w:ascii="Arial" w:eastAsiaTheme="minorHAnsi" w:hAnsi="Arial" w:cstheme="minorBidi"/>
          <w:sz w:val="20"/>
          <w:szCs w:val="24"/>
          <w:lang w:val="en-GB" w:eastAsia="en-US"/>
        </w:rPr>
        <w:t>A</w:t>
      </w:r>
      <w:r w:rsidRPr="001B6F2D">
        <w:rPr>
          <w:rFonts w:ascii="Arial" w:eastAsiaTheme="minorHAnsi" w:hAnsi="Arial" w:cstheme="minorBidi"/>
          <w:sz w:val="20"/>
          <w:szCs w:val="24"/>
          <w:lang w:val="en-GB" w:eastAsia="en-US"/>
        </w:rPr>
        <w:t xml:space="preserve">ffiliation and </w:t>
      </w:r>
      <w:r w:rsidR="00620C2E" w:rsidRPr="001B6F2D">
        <w:rPr>
          <w:rFonts w:ascii="Arial" w:eastAsiaTheme="minorHAnsi" w:hAnsi="Arial" w:cstheme="minorBidi"/>
          <w:sz w:val="20"/>
          <w:szCs w:val="24"/>
          <w:lang w:val="en-GB" w:eastAsia="en-US"/>
        </w:rPr>
        <w:t>Y</w:t>
      </w:r>
      <w:r w:rsidRPr="001B6F2D">
        <w:rPr>
          <w:rFonts w:ascii="Arial" w:eastAsiaTheme="minorHAnsi" w:hAnsi="Arial" w:cstheme="minorBidi"/>
          <w:sz w:val="20"/>
          <w:szCs w:val="24"/>
          <w:lang w:val="en-GB" w:eastAsia="en-US"/>
        </w:rPr>
        <w:t xml:space="preserve">oung </w:t>
      </w:r>
      <w:r w:rsidR="00620C2E" w:rsidRPr="001B6F2D">
        <w:rPr>
          <w:rFonts w:ascii="Arial" w:eastAsiaTheme="minorHAnsi" w:hAnsi="Arial" w:cstheme="minorBidi"/>
          <w:sz w:val="20"/>
          <w:szCs w:val="24"/>
          <w:lang w:val="en-GB" w:eastAsia="en-US"/>
        </w:rPr>
        <w:t>R</w:t>
      </w:r>
      <w:r w:rsidRPr="001B6F2D">
        <w:rPr>
          <w:rFonts w:ascii="Arial" w:eastAsiaTheme="minorHAnsi" w:hAnsi="Arial" w:cstheme="minorBidi"/>
          <w:sz w:val="20"/>
          <w:szCs w:val="24"/>
          <w:lang w:val="en-GB" w:eastAsia="en-US"/>
        </w:rPr>
        <w:t>esearcher</w:t>
      </w:r>
      <w:r w:rsidR="00620C2E" w:rsidRPr="001B6F2D">
        <w:rPr>
          <w:rFonts w:ascii="Arial" w:eastAsiaTheme="minorHAnsi" w:hAnsi="Arial" w:cstheme="minorBidi"/>
          <w:sz w:val="20"/>
          <w:szCs w:val="24"/>
          <w:lang w:val="en-GB" w:eastAsia="en-US"/>
        </w:rPr>
        <w:t xml:space="preserve"> or Innovator (which replaces the former ECIs).</w:t>
      </w:r>
    </w:p>
    <w:p w14:paraId="2F1265BD" w14:textId="77777777" w:rsidR="003A0AD3" w:rsidRPr="001B6F2D" w:rsidRDefault="003A0AD3" w:rsidP="001B6F2D">
      <w:pPr>
        <w:pStyle w:val="Prrafodelista"/>
        <w:numPr>
          <w:ilvl w:val="0"/>
          <w:numId w:val="32"/>
        </w:numPr>
        <w:spacing w:after="120" w:line="260" w:lineRule="atLeast"/>
        <w:jc w:val="both"/>
        <w:rPr>
          <w:rFonts w:ascii="Arial" w:eastAsiaTheme="minorHAnsi" w:hAnsi="Arial" w:cstheme="minorBidi"/>
          <w:sz w:val="20"/>
          <w:szCs w:val="24"/>
          <w:lang w:val="en-GB" w:eastAsia="en-US"/>
        </w:rPr>
      </w:pPr>
      <w:r w:rsidRPr="001B6F2D">
        <w:rPr>
          <w:rFonts w:ascii="Arial" w:eastAsiaTheme="minorHAnsi" w:hAnsi="Arial" w:cstheme="minorBidi"/>
          <w:sz w:val="20"/>
          <w:szCs w:val="24"/>
          <w:lang w:val="en-GB" w:eastAsia="en-US"/>
        </w:rPr>
        <w:t>Consideration of Greece as an ITC.</w:t>
      </w:r>
    </w:p>
    <w:p w14:paraId="56295E59" w14:textId="77777777" w:rsidR="00620C2E" w:rsidRPr="001B6F2D" w:rsidRDefault="003A0AD3" w:rsidP="001B6F2D">
      <w:pPr>
        <w:pStyle w:val="Prrafodelista"/>
        <w:numPr>
          <w:ilvl w:val="0"/>
          <w:numId w:val="32"/>
        </w:numPr>
        <w:spacing w:after="120" w:line="260" w:lineRule="atLeast"/>
        <w:jc w:val="both"/>
        <w:rPr>
          <w:rFonts w:ascii="Arial" w:eastAsiaTheme="minorHAnsi" w:hAnsi="Arial" w:cstheme="minorBidi"/>
          <w:sz w:val="20"/>
          <w:szCs w:val="24"/>
          <w:lang w:val="en-GB" w:eastAsia="en-US"/>
        </w:rPr>
      </w:pPr>
      <w:r w:rsidRPr="001B6F2D">
        <w:rPr>
          <w:rFonts w:ascii="Arial" w:eastAsiaTheme="minorHAnsi" w:hAnsi="Arial" w:cstheme="minorBidi"/>
          <w:sz w:val="20"/>
          <w:szCs w:val="24"/>
          <w:lang w:val="en-GB" w:eastAsia="en-US"/>
        </w:rPr>
        <w:t xml:space="preserve">New networking tools (Virtual </w:t>
      </w:r>
      <w:r w:rsidR="00620C2E" w:rsidRPr="001B6F2D">
        <w:rPr>
          <w:rFonts w:ascii="Arial" w:eastAsiaTheme="minorHAnsi" w:hAnsi="Arial" w:cstheme="minorBidi"/>
          <w:sz w:val="20"/>
          <w:szCs w:val="24"/>
          <w:lang w:val="en-GB" w:eastAsia="en-US"/>
        </w:rPr>
        <w:t>Mobility</w:t>
      </w:r>
      <w:r w:rsidRPr="001B6F2D">
        <w:rPr>
          <w:rFonts w:ascii="Arial" w:eastAsiaTheme="minorHAnsi" w:hAnsi="Arial" w:cstheme="minorBidi"/>
          <w:sz w:val="20"/>
          <w:szCs w:val="24"/>
          <w:lang w:val="en-GB" w:eastAsia="en-US"/>
        </w:rPr>
        <w:t xml:space="preserve"> and Dissemination Grants)</w:t>
      </w:r>
      <w:r w:rsidR="00620C2E" w:rsidRPr="001B6F2D">
        <w:rPr>
          <w:rFonts w:ascii="Arial" w:eastAsiaTheme="minorHAnsi" w:hAnsi="Arial" w:cstheme="minorBidi"/>
          <w:sz w:val="20"/>
          <w:szCs w:val="24"/>
          <w:lang w:val="en-GB" w:eastAsia="en-US"/>
        </w:rPr>
        <w:t>.</w:t>
      </w:r>
    </w:p>
    <w:p w14:paraId="1E4B9C54" w14:textId="77777777" w:rsidR="00486152" w:rsidRPr="001B6F2D" w:rsidRDefault="001C4846" w:rsidP="001B6F2D">
      <w:pPr>
        <w:pStyle w:val="Prrafodelista"/>
        <w:numPr>
          <w:ilvl w:val="0"/>
          <w:numId w:val="32"/>
        </w:numPr>
        <w:spacing w:after="120" w:line="260" w:lineRule="atLeast"/>
        <w:jc w:val="both"/>
        <w:rPr>
          <w:rFonts w:ascii="Arial" w:eastAsiaTheme="minorHAnsi" w:hAnsi="Arial" w:cstheme="minorBidi"/>
          <w:sz w:val="20"/>
          <w:szCs w:val="24"/>
          <w:lang w:val="en-GB" w:eastAsia="en-US"/>
        </w:rPr>
      </w:pPr>
      <w:r w:rsidRPr="001B6F2D">
        <w:rPr>
          <w:rFonts w:ascii="Arial" w:eastAsiaTheme="minorHAnsi" w:hAnsi="Arial" w:cstheme="minorBidi"/>
          <w:sz w:val="20"/>
          <w:szCs w:val="24"/>
          <w:lang w:val="en-GB" w:eastAsia="en-US"/>
        </w:rPr>
        <w:t>Open to participation as WG members of people from all around the world</w:t>
      </w:r>
      <w:r w:rsidR="00486152" w:rsidRPr="001B6F2D">
        <w:rPr>
          <w:rFonts w:ascii="Arial" w:eastAsiaTheme="minorHAnsi" w:hAnsi="Arial" w:cstheme="minorBidi"/>
          <w:sz w:val="20"/>
          <w:szCs w:val="24"/>
          <w:lang w:val="en-GB" w:eastAsia="en-US"/>
        </w:rPr>
        <w:t>, and full participation of COST countries without necessity of nominating MC members.</w:t>
      </w:r>
    </w:p>
    <w:p w14:paraId="3C5FD970" w14:textId="77777777" w:rsidR="00A455C7" w:rsidRPr="001B6F2D" w:rsidRDefault="00486152" w:rsidP="001B6F2D">
      <w:pPr>
        <w:pStyle w:val="Prrafodelista"/>
        <w:numPr>
          <w:ilvl w:val="0"/>
          <w:numId w:val="32"/>
        </w:numPr>
        <w:spacing w:after="120" w:line="260" w:lineRule="atLeast"/>
        <w:jc w:val="both"/>
        <w:rPr>
          <w:rFonts w:ascii="Arial" w:eastAsiaTheme="minorHAnsi" w:hAnsi="Arial" w:cstheme="minorBidi"/>
          <w:sz w:val="20"/>
          <w:szCs w:val="24"/>
          <w:lang w:val="en-GB" w:eastAsia="en-US"/>
        </w:rPr>
      </w:pPr>
      <w:r w:rsidRPr="001B6F2D">
        <w:rPr>
          <w:rFonts w:ascii="Arial" w:eastAsiaTheme="minorHAnsi" w:hAnsi="Arial" w:cstheme="minorBidi"/>
          <w:sz w:val="20"/>
          <w:szCs w:val="24"/>
          <w:lang w:val="en-GB" w:eastAsia="en-US"/>
        </w:rPr>
        <w:t>Removal of MC substitutes. MC members can now appoint their substitutes</w:t>
      </w:r>
      <w:r w:rsidR="00A455C7" w:rsidRPr="001B6F2D">
        <w:rPr>
          <w:rFonts w:ascii="Arial" w:eastAsiaTheme="minorHAnsi" w:hAnsi="Arial" w:cstheme="minorBidi"/>
          <w:sz w:val="20"/>
          <w:szCs w:val="24"/>
          <w:lang w:val="en-GB" w:eastAsia="en-US"/>
        </w:rPr>
        <w:t>.</w:t>
      </w:r>
    </w:p>
    <w:p w14:paraId="3B93E362" w14:textId="77777777" w:rsidR="00DE1DB8" w:rsidRPr="001B6F2D" w:rsidRDefault="00A455C7" w:rsidP="001B6F2D">
      <w:pPr>
        <w:pStyle w:val="Prrafodelista"/>
        <w:numPr>
          <w:ilvl w:val="0"/>
          <w:numId w:val="32"/>
        </w:numPr>
        <w:spacing w:after="120" w:line="260" w:lineRule="atLeast"/>
        <w:jc w:val="both"/>
        <w:rPr>
          <w:rFonts w:ascii="Arial" w:eastAsiaTheme="minorHAnsi" w:hAnsi="Arial" w:cstheme="minorBidi"/>
          <w:sz w:val="20"/>
          <w:szCs w:val="24"/>
          <w:lang w:val="en-GB" w:eastAsia="en-US"/>
        </w:rPr>
      </w:pPr>
      <w:r w:rsidRPr="001B6F2D">
        <w:rPr>
          <w:rFonts w:ascii="Arial" w:eastAsiaTheme="minorHAnsi" w:hAnsi="Arial" w:cstheme="minorBidi"/>
          <w:sz w:val="20"/>
          <w:szCs w:val="24"/>
          <w:lang w:val="en-GB" w:eastAsia="en-US"/>
        </w:rPr>
        <w:t>New mandatory leadership position: Grant Awarding Coordinator, who replaces the former STSM Grant and ITC Grant Coordinator and manages all Grants supported by the Action.</w:t>
      </w:r>
    </w:p>
    <w:p w14:paraId="7917EAF5" w14:textId="77777777" w:rsidR="00DE1DB8" w:rsidRPr="001B6F2D" w:rsidRDefault="00DE1DB8" w:rsidP="001B6F2D">
      <w:pPr>
        <w:pStyle w:val="Prrafodelista"/>
        <w:numPr>
          <w:ilvl w:val="0"/>
          <w:numId w:val="32"/>
        </w:numPr>
        <w:spacing w:after="120" w:line="260" w:lineRule="atLeast"/>
        <w:jc w:val="both"/>
        <w:rPr>
          <w:rFonts w:ascii="Arial" w:eastAsiaTheme="minorHAnsi" w:hAnsi="Arial" w:cstheme="minorBidi"/>
          <w:sz w:val="20"/>
          <w:szCs w:val="24"/>
          <w:lang w:val="en-GB" w:eastAsia="en-US"/>
        </w:rPr>
      </w:pPr>
      <w:r w:rsidRPr="001B6F2D">
        <w:rPr>
          <w:rFonts w:ascii="Arial" w:eastAsiaTheme="minorHAnsi" w:hAnsi="Arial" w:cstheme="minorBidi"/>
          <w:sz w:val="20"/>
          <w:szCs w:val="24"/>
          <w:lang w:val="en-GB" w:eastAsia="en-US"/>
        </w:rPr>
        <w:t>No limitation in the participation of experts from IPC in meetings or training schools.</w:t>
      </w:r>
    </w:p>
    <w:p w14:paraId="77EDB1B3" w14:textId="77777777" w:rsidR="00902CBF" w:rsidRPr="001B6F2D" w:rsidRDefault="00902CBF" w:rsidP="001B6F2D">
      <w:pPr>
        <w:pStyle w:val="Prrafodelista"/>
        <w:numPr>
          <w:ilvl w:val="0"/>
          <w:numId w:val="32"/>
        </w:numPr>
        <w:spacing w:after="120" w:line="260" w:lineRule="atLeast"/>
        <w:jc w:val="both"/>
        <w:rPr>
          <w:rFonts w:ascii="Arial" w:eastAsiaTheme="minorHAnsi" w:hAnsi="Arial" w:cstheme="minorBidi"/>
          <w:sz w:val="20"/>
          <w:szCs w:val="24"/>
          <w:lang w:val="en-GB" w:eastAsia="en-US"/>
        </w:rPr>
      </w:pPr>
      <w:r w:rsidRPr="001B6F2D">
        <w:rPr>
          <w:rFonts w:ascii="Arial" w:eastAsiaTheme="minorHAnsi" w:hAnsi="Arial" w:cstheme="minorBidi"/>
          <w:sz w:val="20"/>
          <w:szCs w:val="24"/>
          <w:lang w:val="en-GB" w:eastAsia="en-US"/>
        </w:rPr>
        <w:t>Training schools and STSM can take place anywhere in the world.</w:t>
      </w:r>
    </w:p>
    <w:p w14:paraId="046BEEDB" w14:textId="0DD5B747" w:rsidR="001E1897" w:rsidRDefault="00902CBF" w:rsidP="001E1897">
      <w:pPr>
        <w:pStyle w:val="Prrafodelista"/>
        <w:numPr>
          <w:ilvl w:val="0"/>
          <w:numId w:val="32"/>
        </w:numPr>
        <w:spacing w:after="120" w:line="260" w:lineRule="atLeast"/>
        <w:ind w:left="714" w:hanging="357"/>
        <w:contextualSpacing w:val="0"/>
        <w:jc w:val="both"/>
        <w:rPr>
          <w:rFonts w:ascii="Arial" w:eastAsiaTheme="minorHAnsi" w:hAnsi="Arial" w:cstheme="minorBidi"/>
          <w:sz w:val="20"/>
          <w:szCs w:val="24"/>
          <w:lang w:val="en-GB" w:eastAsia="en-US"/>
        </w:rPr>
      </w:pPr>
      <w:r w:rsidRPr="001B6F2D">
        <w:rPr>
          <w:rFonts w:ascii="Arial" w:eastAsiaTheme="minorHAnsi" w:hAnsi="Arial" w:cstheme="minorBidi"/>
          <w:sz w:val="20"/>
          <w:szCs w:val="24"/>
          <w:lang w:val="en-GB" w:eastAsia="en-US"/>
        </w:rPr>
        <w:t xml:space="preserve">New method for calculating maximum amounts </w:t>
      </w:r>
      <w:r w:rsidR="001B6F2D" w:rsidRPr="001B6F2D">
        <w:rPr>
          <w:rFonts w:ascii="Arial" w:eastAsiaTheme="minorHAnsi" w:hAnsi="Arial" w:cstheme="minorBidi"/>
          <w:sz w:val="20"/>
          <w:szCs w:val="24"/>
          <w:lang w:val="en-GB" w:eastAsia="en-US"/>
        </w:rPr>
        <w:t>that can be requested as Local Organising Support.</w:t>
      </w:r>
      <w:r w:rsidR="00486152" w:rsidRPr="001B6F2D">
        <w:rPr>
          <w:rFonts w:ascii="Arial" w:eastAsiaTheme="minorHAnsi" w:hAnsi="Arial" w:cstheme="minorBidi"/>
          <w:sz w:val="20"/>
          <w:szCs w:val="24"/>
          <w:lang w:val="en-GB" w:eastAsia="en-US"/>
        </w:rPr>
        <w:t xml:space="preserve"> </w:t>
      </w:r>
    </w:p>
    <w:p w14:paraId="5AE4C77A" w14:textId="77777777" w:rsidR="001E1897" w:rsidRPr="001E1897" w:rsidRDefault="001E1897" w:rsidP="001E1897">
      <w:pPr>
        <w:spacing w:after="120" w:line="260" w:lineRule="atLeast"/>
        <w:ind w:left="357"/>
        <w:jc w:val="both"/>
        <w:rPr>
          <w:rFonts w:ascii="Arial" w:eastAsiaTheme="minorHAnsi" w:hAnsi="Arial" w:cstheme="minorBidi"/>
          <w:sz w:val="20"/>
          <w:szCs w:val="24"/>
          <w:lang w:val="en-GB" w:eastAsia="en-US"/>
        </w:rPr>
      </w:pPr>
    </w:p>
    <w:p w14:paraId="3CD620EB" w14:textId="4F52BC4B" w:rsidR="00AD249A" w:rsidRDefault="002F6BB8" w:rsidP="0013715B">
      <w:pPr>
        <w:pStyle w:val="Prrafodelista"/>
        <w:numPr>
          <w:ilvl w:val="0"/>
          <w:numId w:val="22"/>
        </w:numPr>
        <w:spacing w:after="120" w:line="260" w:lineRule="atLeast"/>
        <w:ind w:left="1276" w:hanging="218"/>
        <w:jc w:val="both"/>
        <w:rPr>
          <w:rFonts w:ascii="Arial" w:eastAsiaTheme="minorHAnsi" w:hAnsi="Arial" w:cstheme="minorBidi"/>
          <w:b/>
          <w:sz w:val="20"/>
          <w:szCs w:val="24"/>
          <w:lang w:val="en-GB" w:eastAsia="en-US"/>
        </w:rPr>
      </w:pPr>
      <w:r>
        <w:rPr>
          <w:rFonts w:ascii="Arial" w:eastAsiaTheme="minorHAnsi" w:hAnsi="Arial" w:cstheme="minorBidi"/>
          <w:b/>
          <w:sz w:val="20"/>
          <w:szCs w:val="24"/>
          <w:lang w:val="en-GB" w:eastAsia="en-US"/>
        </w:rPr>
        <w:t>Overview</w:t>
      </w:r>
      <w:r w:rsidR="00AD249A" w:rsidRPr="004B5C84">
        <w:rPr>
          <w:rFonts w:ascii="Arial" w:eastAsiaTheme="minorHAnsi" w:hAnsi="Arial" w:cstheme="minorBidi"/>
          <w:b/>
          <w:sz w:val="20"/>
          <w:szCs w:val="24"/>
          <w:lang w:val="en-GB" w:eastAsia="en-US"/>
        </w:rPr>
        <w:t xml:space="preserve"> of </w:t>
      </w:r>
      <w:r w:rsidR="001A2269">
        <w:rPr>
          <w:rFonts w:ascii="Arial" w:eastAsiaTheme="minorHAnsi" w:hAnsi="Arial" w:cstheme="minorBidi"/>
          <w:b/>
          <w:sz w:val="20"/>
          <w:szCs w:val="24"/>
          <w:lang w:val="en-GB" w:eastAsia="en-US"/>
        </w:rPr>
        <w:t xml:space="preserve">the workplan for </w:t>
      </w:r>
      <w:r w:rsidR="00AD249A" w:rsidRPr="004B5C84">
        <w:rPr>
          <w:rFonts w:ascii="Arial" w:eastAsiaTheme="minorHAnsi" w:hAnsi="Arial" w:cstheme="minorBidi"/>
          <w:b/>
          <w:sz w:val="20"/>
          <w:szCs w:val="24"/>
          <w:lang w:val="en-GB" w:eastAsia="en-US"/>
        </w:rPr>
        <w:t xml:space="preserve">Grant Period </w:t>
      </w:r>
      <w:r w:rsidR="001A2269">
        <w:rPr>
          <w:rFonts w:ascii="Arial" w:eastAsiaTheme="minorHAnsi" w:hAnsi="Arial" w:cstheme="minorBidi"/>
          <w:b/>
          <w:sz w:val="20"/>
          <w:szCs w:val="24"/>
          <w:lang w:val="en-GB" w:eastAsia="en-US"/>
        </w:rPr>
        <w:t>3</w:t>
      </w:r>
    </w:p>
    <w:p w14:paraId="7DB9A96A" w14:textId="00A29EF1" w:rsidR="000D5517" w:rsidRDefault="001E1897" w:rsidP="000D5517">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shows an overview of the </w:t>
      </w:r>
      <w:r w:rsidR="006E678C">
        <w:rPr>
          <w:rFonts w:ascii="Arial" w:eastAsiaTheme="minorHAnsi" w:hAnsi="Arial" w:cstheme="minorBidi"/>
          <w:sz w:val="20"/>
          <w:szCs w:val="24"/>
          <w:lang w:val="en-GB" w:eastAsia="en-US"/>
        </w:rPr>
        <w:t>a</w:t>
      </w:r>
      <w:r w:rsidR="000D5517">
        <w:rPr>
          <w:rFonts w:ascii="Arial" w:eastAsiaTheme="minorHAnsi" w:hAnsi="Arial" w:cstheme="minorBidi"/>
          <w:sz w:val="20"/>
          <w:szCs w:val="24"/>
          <w:lang w:val="en-GB" w:eastAsia="en-US"/>
        </w:rPr>
        <w:t xml:space="preserve">ctivities </w:t>
      </w:r>
      <w:r w:rsidR="006E678C">
        <w:rPr>
          <w:rFonts w:ascii="Arial" w:eastAsiaTheme="minorHAnsi" w:hAnsi="Arial" w:cstheme="minorBidi"/>
          <w:sz w:val="20"/>
          <w:szCs w:val="24"/>
          <w:lang w:val="en-GB" w:eastAsia="en-US"/>
        </w:rPr>
        <w:t xml:space="preserve">planned for </w:t>
      </w:r>
      <w:r w:rsidR="000D5517">
        <w:rPr>
          <w:rFonts w:ascii="Arial" w:eastAsiaTheme="minorHAnsi" w:hAnsi="Arial" w:cstheme="minorBidi"/>
          <w:sz w:val="20"/>
          <w:szCs w:val="24"/>
          <w:lang w:val="en-GB" w:eastAsia="en-US"/>
        </w:rPr>
        <w:t xml:space="preserve">Grant Period </w:t>
      </w:r>
      <w:r w:rsidR="006E678C">
        <w:rPr>
          <w:rFonts w:ascii="Arial" w:eastAsiaTheme="minorHAnsi" w:hAnsi="Arial" w:cstheme="minorBidi"/>
          <w:sz w:val="20"/>
          <w:szCs w:val="24"/>
          <w:lang w:val="en-GB" w:eastAsia="en-US"/>
        </w:rPr>
        <w:t>3, which has been just approved by the MC</w:t>
      </w:r>
      <w:r w:rsidR="00574FC2">
        <w:rPr>
          <w:rFonts w:ascii="Arial" w:eastAsiaTheme="minorHAnsi" w:hAnsi="Arial" w:cstheme="minorBidi"/>
          <w:sz w:val="20"/>
          <w:szCs w:val="24"/>
          <w:lang w:val="en-GB" w:eastAsia="en-US"/>
        </w:rPr>
        <w:t xml:space="preserve">, although </w:t>
      </w:r>
      <w:r w:rsidR="00FD1424">
        <w:rPr>
          <w:rFonts w:ascii="Arial" w:eastAsiaTheme="minorHAnsi" w:hAnsi="Arial" w:cstheme="minorBidi"/>
          <w:sz w:val="20"/>
          <w:szCs w:val="24"/>
          <w:lang w:val="en-GB" w:eastAsia="en-US"/>
        </w:rPr>
        <w:t>the dates and places are provisional and will depend on the possibilities for travelling and holding physical events.</w:t>
      </w:r>
      <w:r w:rsidR="006E678C">
        <w:rPr>
          <w:rFonts w:ascii="Arial" w:eastAsiaTheme="minorHAnsi" w:hAnsi="Arial" w:cstheme="minorBidi"/>
          <w:sz w:val="20"/>
          <w:szCs w:val="24"/>
          <w:lang w:val="en-GB" w:eastAsia="en-US"/>
        </w:rPr>
        <w:t xml:space="preserve"> Special emphasis is made for the Action Participants to submit proposals for hosting STSM, as a call for proposals will be launched soon.</w:t>
      </w:r>
    </w:p>
    <w:p w14:paraId="5D0465B2" w14:textId="45587518" w:rsidR="006E678C" w:rsidRPr="00CC10D4" w:rsidRDefault="006E678C" w:rsidP="006E678C">
      <w:pPr>
        <w:spacing w:after="120" w:line="260" w:lineRule="atLeast"/>
        <w:jc w:val="both"/>
        <w:rPr>
          <w:rFonts w:ascii="Arial" w:eastAsiaTheme="minorHAnsi" w:hAnsi="Arial" w:cstheme="minorBidi"/>
          <w:b/>
          <w:bCs/>
          <w:color w:val="1F3864" w:themeColor="accent5" w:themeShade="80"/>
          <w:sz w:val="20"/>
          <w:szCs w:val="24"/>
          <w:lang w:val="en-GB" w:eastAsia="en-US"/>
        </w:rPr>
      </w:pPr>
      <w:r w:rsidRPr="00352FF3">
        <w:rPr>
          <w:rFonts w:eastAsiaTheme="minorHAnsi"/>
          <w:lang w:val="en-GB" w:eastAsia="en-US"/>
        </w:rPr>
        <w:sym w:font="Wingdings" w:char="F0E0"/>
      </w:r>
      <w:r w:rsidRPr="00CC10D4">
        <w:rPr>
          <w:rFonts w:ascii="Arial" w:eastAsiaTheme="minorHAnsi" w:hAnsi="Arial" w:cstheme="minorBidi"/>
          <w:b/>
          <w:bCs/>
          <w:color w:val="1F3864" w:themeColor="accent5" w:themeShade="80"/>
          <w:sz w:val="20"/>
          <w:szCs w:val="24"/>
          <w:lang w:val="en-GB" w:eastAsia="en-US"/>
        </w:rPr>
        <w:t xml:space="preserve"> Action pending </w:t>
      </w:r>
      <w:r w:rsidR="002F6BB8">
        <w:rPr>
          <w:rFonts w:ascii="Arial" w:eastAsiaTheme="minorHAnsi" w:hAnsi="Arial" w:cstheme="minorBidi"/>
          <w:b/>
          <w:bCs/>
          <w:color w:val="1F3864" w:themeColor="accent5" w:themeShade="80"/>
          <w:sz w:val="20"/>
          <w:szCs w:val="24"/>
          <w:lang w:val="en-GB" w:eastAsia="en-US"/>
        </w:rPr>
        <w:t>2</w:t>
      </w:r>
      <w:r w:rsidRPr="00CC10D4">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all</w:t>
      </w:r>
      <w:r w:rsidRPr="00CC10D4">
        <w:rPr>
          <w:rFonts w:ascii="Arial" w:eastAsiaTheme="minorHAnsi" w:hAnsi="Arial" w:cstheme="minorBidi"/>
          <w:b/>
          <w:bCs/>
          <w:color w:val="1F3864" w:themeColor="accent5" w:themeShade="80"/>
          <w:sz w:val="20"/>
          <w:szCs w:val="24"/>
          <w:lang w:val="en-GB" w:eastAsia="en-US"/>
        </w:rPr>
        <w:t xml:space="preserve">, </w:t>
      </w:r>
      <w:r w:rsidRPr="00786914">
        <w:rPr>
          <w:rFonts w:ascii="Arial" w:eastAsiaTheme="minorHAnsi" w:hAnsi="Arial" w:cstheme="minorBidi"/>
          <w:b/>
          <w:bCs/>
          <w:color w:val="1F3864" w:themeColor="accent5" w:themeShade="80"/>
          <w:sz w:val="20"/>
          <w:szCs w:val="24"/>
          <w:lang w:val="en-GB" w:eastAsia="en-US"/>
        </w:rPr>
        <w:t>deadline to be set</w:t>
      </w:r>
      <w:r w:rsidRPr="00CC10D4">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sen</w:t>
      </w:r>
      <w:r w:rsidR="002F6BB8">
        <w:rPr>
          <w:rFonts w:ascii="Arial" w:eastAsiaTheme="minorHAnsi" w:hAnsi="Arial" w:cstheme="minorBidi"/>
          <w:b/>
          <w:bCs/>
          <w:color w:val="1F3864" w:themeColor="accent5" w:themeShade="80"/>
          <w:sz w:val="20"/>
          <w:szCs w:val="24"/>
          <w:lang w:val="en-GB" w:eastAsia="en-US"/>
        </w:rPr>
        <w:t>d proposals/topics for STSM that could be hosted at everyone’s institution.</w:t>
      </w:r>
    </w:p>
    <w:p w14:paraId="6399DF1D" w14:textId="03D730C1" w:rsidR="006A61D9" w:rsidRDefault="00275B1D" w:rsidP="00275B1D">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planned deliverables, according to the </w:t>
      </w:r>
      <w:r w:rsidR="00FD1424">
        <w:rPr>
          <w:rFonts w:ascii="Arial" w:eastAsiaTheme="minorHAnsi" w:hAnsi="Arial" w:cstheme="minorBidi"/>
          <w:sz w:val="20"/>
          <w:szCs w:val="24"/>
          <w:lang w:val="en-GB" w:eastAsia="en-US"/>
        </w:rPr>
        <w:t>amendment</w:t>
      </w:r>
      <w:r>
        <w:rPr>
          <w:rFonts w:ascii="Arial" w:eastAsiaTheme="minorHAnsi" w:hAnsi="Arial" w:cstheme="minorBidi"/>
          <w:sz w:val="20"/>
          <w:szCs w:val="24"/>
          <w:lang w:val="en-GB" w:eastAsia="en-US"/>
        </w:rPr>
        <w:t xml:space="preserve"> of the Action chronogram that has been explained in the PR2 </w:t>
      </w:r>
      <w:r w:rsidR="006A61D9">
        <w:rPr>
          <w:rFonts w:ascii="Arial" w:eastAsiaTheme="minorHAnsi" w:hAnsi="Arial" w:cstheme="minorBidi"/>
          <w:sz w:val="20"/>
          <w:szCs w:val="24"/>
          <w:lang w:val="en-GB" w:eastAsia="en-US"/>
        </w:rPr>
        <w:t>include:</w:t>
      </w:r>
    </w:p>
    <w:p w14:paraId="4A817C30" w14:textId="68F4CBC2" w:rsidR="006A61D9" w:rsidRPr="006A61D9" w:rsidRDefault="006A61D9" w:rsidP="006A61D9">
      <w:pPr>
        <w:pStyle w:val="Prrafodelista"/>
        <w:numPr>
          <w:ilvl w:val="0"/>
          <w:numId w:val="33"/>
        </w:numPr>
        <w:spacing w:after="120" w:line="260" w:lineRule="atLeast"/>
        <w:jc w:val="both"/>
        <w:rPr>
          <w:rFonts w:ascii="Arial" w:eastAsiaTheme="minorHAnsi" w:hAnsi="Arial" w:cstheme="minorBidi"/>
          <w:sz w:val="20"/>
          <w:szCs w:val="24"/>
          <w:lang w:val="en-GB" w:eastAsia="en-US"/>
        </w:rPr>
      </w:pPr>
      <w:r w:rsidRPr="006A61D9">
        <w:rPr>
          <w:rFonts w:ascii="Arial" w:eastAsiaTheme="minorHAnsi" w:hAnsi="Arial" w:cstheme="minorBidi"/>
          <w:sz w:val="20"/>
          <w:szCs w:val="24"/>
          <w:lang w:val="en-GB" w:eastAsia="en-US"/>
        </w:rPr>
        <w:t>Completed life history trait database and proposal for focal species of amphibians and reptiles</w:t>
      </w:r>
      <w:r w:rsidR="00574FC2">
        <w:rPr>
          <w:rFonts w:ascii="Arial" w:eastAsiaTheme="minorHAnsi" w:hAnsi="Arial" w:cstheme="minorBidi"/>
          <w:sz w:val="20"/>
          <w:szCs w:val="24"/>
          <w:lang w:val="en-GB" w:eastAsia="en-US"/>
        </w:rPr>
        <w:t xml:space="preserve"> (task 3.1)</w:t>
      </w:r>
    </w:p>
    <w:p w14:paraId="64862B5B" w14:textId="77777777" w:rsidR="006A61D9" w:rsidRPr="006A61D9" w:rsidRDefault="006A61D9" w:rsidP="006A61D9">
      <w:pPr>
        <w:pStyle w:val="Prrafodelista"/>
        <w:numPr>
          <w:ilvl w:val="0"/>
          <w:numId w:val="33"/>
        </w:numPr>
        <w:spacing w:after="120" w:line="260" w:lineRule="atLeast"/>
        <w:jc w:val="both"/>
        <w:rPr>
          <w:rFonts w:ascii="Arial" w:eastAsiaTheme="minorHAnsi" w:hAnsi="Arial" w:cstheme="minorBidi"/>
          <w:sz w:val="20"/>
          <w:szCs w:val="24"/>
          <w:lang w:val="en-GB" w:eastAsia="en-US"/>
        </w:rPr>
      </w:pPr>
      <w:r w:rsidRPr="006A61D9">
        <w:rPr>
          <w:rFonts w:ascii="Arial" w:eastAsiaTheme="minorHAnsi" w:hAnsi="Arial" w:cstheme="minorBidi"/>
          <w:sz w:val="20"/>
          <w:szCs w:val="24"/>
          <w:lang w:val="en-GB" w:eastAsia="en-US"/>
        </w:rPr>
        <w:t>Reports with conclusions of STSMs carried out to</w:t>
      </w:r>
    </w:p>
    <w:p w14:paraId="0A3A2DCF" w14:textId="77777777" w:rsidR="006A61D9" w:rsidRPr="006A61D9" w:rsidRDefault="006A61D9" w:rsidP="006A61D9">
      <w:pPr>
        <w:pStyle w:val="Prrafodelista"/>
        <w:numPr>
          <w:ilvl w:val="1"/>
          <w:numId w:val="33"/>
        </w:numPr>
        <w:spacing w:after="120" w:line="260" w:lineRule="atLeast"/>
        <w:jc w:val="both"/>
        <w:rPr>
          <w:rFonts w:ascii="Arial" w:eastAsiaTheme="minorHAnsi" w:hAnsi="Arial" w:cstheme="minorBidi"/>
          <w:sz w:val="20"/>
          <w:szCs w:val="24"/>
          <w:lang w:val="en-GB" w:eastAsia="en-US"/>
        </w:rPr>
      </w:pPr>
      <w:r w:rsidRPr="006A61D9">
        <w:rPr>
          <w:rFonts w:ascii="Arial" w:eastAsiaTheme="minorHAnsi" w:hAnsi="Arial" w:cstheme="minorBidi"/>
          <w:sz w:val="20"/>
          <w:szCs w:val="24"/>
          <w:lang w:val="en-GB" w:eastAsia="en-US"/>
        </w:rPr>
        <w:t>assess exposure routes of amphibians and reptiles to pesticides (task 1.1)</w:t>
      </w:r>
    </w:p>
    <w:p w14:paraId="74FC1951" w14:textId="77777777" w:rsidR="006A61D9" w:rsidRPr="006A61D9" w:rsidRDefault="006A61D9" w:rsidP="006A61D9">
      <w:pPr>
        <w:pStyle w:val="Prrafodelista"/>
        <w:numPr>
          <w:ilvl w:val="1"/>
          <w:numId w:val="33"/>
        </w:numPr>
        <w:spacing w:after="120" w:line="260" w:lineRule="atLeast"/>
        <w:jc w:val="both"/>
        <w:rPr>
          <w:rFonts w:ascii="Arial" w:eastAsiaTheme="minorHAnsi" w:hAnsi="Arial" w:cstheme="minorBidi"/>
          <w:sz w:val="20"/>
          <w:szCs w:val="24"/>
          <w:lang w:val="en-GB" w:eastAsia="en-US"/>
        </w:rPr>
      </w:pPr>
      <w:r w:rsidRPr="006A61D9">
        <w:rPr>
          <w:rFonts w:ascii="Arial" w:eastAsiaTheme="minorHAnsi" w:hAnsi="Arial" w:cstheme="minorBidi"/>
          <w:sz w:val="20"/>
          <w:szCs w:val="24"/>
          <w:lang w:val="en-GB" w:eastAsia="en-US"/>
        </w:rPr>
        <w:t>extrapolate pesticide toxicity from the sub-organismal level to apical effects (task 1.2)</w:t>
      </w:r>
    </w:p>
    <w:p w14:paraId="06641E55" w14:textId="77777777" w:rsidR="006A61D9" w:rsidRPr="006A61D9" w:rsidRDefault="006A61D9" w:rsidP="006A61D9">
      <w:pPr>
        <w:pStyle w:val="Prrafodelista"/>
        <w:numPr>
          <w:ilvl w:val="1"/>
          <w:numId w:val="33"/>
        </w:numPr>
        <w:spacing w:after="120" w:line="260" w:lineRule="atLeast"/>
        <w:jc w:val="both"/>
        <w:rPr>
          <w:rFonts w:ascii="Arial" w:eastAsiaTheme="minorHAnsi" w:hAnsi="Arial" w:cstheme="minorBidi"/>
          <w:sz w:val="20"/>
          <w:szCs w:val="24"/>
          <w:lang w:val="en-GB" w:eastAsia="en-US"/>
        </w:rPr>
      </w:pPr>
      <w:r w:rsidRPr="006A61D9">
        <w:rPr>
          <w:rFonts w:ascii="Arial" w:eastAsiaTheme="minorHAnsi" w:hAnsi="Arial" w:cstheme="minorBidi"/>
          <w:sz w:val="20"/>
          <w:szCs w:val="24"/>
          <w:lang w:val="en-GB" w:eastAsia="en-US"/>
        </w:rPr>
        <w:t>explore chances of inter-taxonomical surrogacy (task 3.3)</w:t>
      </w:r>
    </w:p>
    <w:p w14:paraId="49EC578E" w14:textId="77777777" w:rsidR="006A61D9" w:rsidRPr="006A61D9" w:rsidRDefault="006A61D9" w:rsidP="006A61D9">
      <w:pPr>
        <w:pStyle w:val="Prrafodelista"/>
        <w:numPr>
          <w:ilvl w:val="1"/>
          <w:numId w:val="33"/>
        </w:numPr>
        <w:spacing w:after="120" w:line="260" w:lineRule="atLeast"/>
        <w:jc w:val="both"/>
        <w:rPr>
          <w:rFonts w:ascii="Arial" w:eastAsiaTheme="minorHAnsi" w:hAnsi="Arial" w:cstheme="minorBidi"/>
          <w:sz w:val="20"/>
          <w:szCs w:val="24"/>
          <w:lang w:val="en-GB" w:eastAsia="en-US"/>
        </w:rPr>
      </w:pPr>
      <w:r w:rsidRPr="006A61D9">
        <w:rPr>
          <w:rFonts w:ascii="Arial" w:eastAsiaTheme="minorHAnsi" w:hAnsi="Arial" w:cstheme="minorBidi"/>
          <w:sz w:val="20"/>
          <w:szCs w:val="24"/>
          <w:lang w:val="en-GB" w:eastAsia="en-US"/>
        </w:rPr>
        <w:t>explore potential to use replacement methods for exposure and toxicity assessment in amphibians and reptiles in pesticide ERA (task 3.4)</w:t>
      </w:r>
    </w:p>
    <w:p w14:paraId="24BA266C" w14:textId="77777777" w:rsidR="00574FC2" w:rsidRDefault="006A61D9" w:rsidP="006A61D9">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It is stressed the importance of </w:t>
      </w:r>
      <w:r w:rsidR="00574FC2">
        <w:rPr>
          <w:rFonts w:ascii="Arial" w:eastAsiaTheme="minorHAnsi" w:hAnsi="Arial" w:cstheme="minorBidi"/>
          <w:sz w:val="20"/>
          <w:szCs w:val="24"/>
          <w:lang w:val="en-GB" w:eastAsia="en-US"/>
        </w:rPr>
        <w:t>having STSM to cover these topics during the present Grant Period.</w:t>
      </w:r>
    </w:p>
    <w:p w14:paraId="0AE7B0AA" w14:textId="3C973CF5" w:rsidR="006A61D9" w:rsidRPr="006A61D9" w:rsidRDefault="00574FC2" w:rsidP="006A61D9">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There are also two publications planned to be submitted during this GP:</w:t>
      </w:r>
    </w:p>
    <w:p w14:paraId="75712792" w14:textId="4034EB3E" w:rsidR="006A61D9" w:rsidRPr="00574FC2" w:rsidRDefault="006A61D9" w:rsidP="00574FC2">
      <w:pPr>
        <w:pStyle w:val="Prrafodelista"/>
        <w:numPr>
          <w:ilvl w:val="0"/>
          <w:numId w:val="34"/>
        </w:numPr>
        <w:spacing w:after="120" w:line="260" w:lineRule="atLeast"/>
        <w:jc w:val="both"/>
        <w:rPr>
          <w:rFonts w:ascii="Arial" w:eastAsiaTheme="minorHAnsi" w:hAnsi="Arial" w:cstheme="minorBidi"/>
          <w:sz w:val="20"/>
          <w:szCs w:val="24"/>
          <w:lang w:val="en-GB" w:eastAsia="en-US"/>
        </w:rPr>
      </w:pPr>
      <w:r w:rsidRPr="00574FC2">
        <w:rPr>
          <w:rFonts w:ascii="Arial" w:eastAsiaTheme="minorHAnsi" w:hAnsi="Arial" w:cstheme="minorBidi"/>
          <w:sz w:val="20"/>
          <w:szCs w:val="24"/>
          <w:lang w:val="en-GB" w:eastAsia="en-US"/>
        </w:rPr>
        <w:t>Distribution of European herpetofauna in agricultural areas (task 2.1)</w:t>
      </w:r>
      <w:r w:rsidR="00574FC2">
        <w:rPr>
          <w:rFonts w:ascii="Arial" w:eastAsiaTheme="minorHAnsi" w:hAnsi="Arial" w:cstheme="minorBidi"/>
          <w:sz w:val="20"/>
          <w:szCs w:val="24"/>
          <w:lang w:val="en-GB" w:eastAsia="en-US"/>
        </w:rPr>
        <w:t>.</w:t>
      </w:r>
    </w:p>
    <w:p w14:paraId="56A543BD" w14:textId="72EB1942" w:rsidR="000D5517" w:rsidRPr="00574FC2" w:rsidRDefault="006A61D9" w:rsidP="00574FC2">
      <w:pPr>
        <w:pStyle w:val="Prrafodelista"/>
        <w:numPr>
          <w:ilvl w:val="0"/>
          <w:numId w:val="34"/>
        </w:numPr>
        <w:spacing w:after="120" w:line="260" w:lineRule="atLeast"/>
        <w:jc w:val="both"/>
        <w:rPr>
          <w:rFonts w:ascii="Arial" w:eastAsiaTheme="minorHAnsi" w:hAnsi="Arial" w:cstheme="minorBidi"/>
          <w:sz w:val="20"/>
          <w:szCs w:val="24"/>
          <w:lang w:val="en-GB" w:eastAsia="en-US"/>
        </w:rPr>
      </w:pPr>
      <w:r w:rsidRPr="00574FC2">
        <w:rPr>
          <w:rFonts w:ascii="Arial" w:eastAsiaTheme="minorHAnsi" w:hAnsi="Arial" w:cstheme="minorBidi"/>
          <w:sz w:val="20"/>
          <w:szCs w:val="24"/>
          <w:lang w:val="en-GB" w:eastAsia="en-US"/>
        </w:rPr>
        <w:t>Exposure refinement based on biology and ecology (task 2.2)</w:t>
      </w:r>
      <w:r w:rsidR="00574FC2">
        <w:rPr>
          <w:rFonts w:ascii="Arial" w:eastAsiaTheme="minorHAnsi" w:hAnsi="Arial" w:cstheme="minorBidi"/>
          <w:sz w:val="20"/>
          <w:szCs w:val="24"/>
          <w:lang w:val="en-GB" w:eastAsia="en-US"/>
        </w:rPr>
        <w:t>.</w:t>
      </w:r>
    </w:p>
    <w:p w14:paraId="01D62A78" w14:textId="300FFA57" w:rsidR="009B6CB7" w:rsidRDefault="001C2FF4" w:rsidP="009466C3">
      <w:pPr>
        <w:spacing w:after="120" w:line="260" w:lineRule="atLeast"/>
        <w:jc w:val="both"/>
        <w:rPr>
          <w:rFonts w:ascii="Arial" w:eastAsiaTheme="minorHAnsi" w:hAnsi="Arial" w:cstheme="minorBidi"/>
          <w:sz w:val="20"/>
          <w:szCs w:val="24"/>
          <w:lang w:val="en-GB" w:eastAsia="en-US"/>
        </w:rPr>
      </w:pPr>
      <w:r w:rsidRPr="001C2FF4">
        <w:rPr>
          <w:rFonts w:ascii="Arial" w:eastAsiaTheme="minorHAnsi" w:hAnsi="Arial" w:cstheme="minorBidi"/>
          <w:sz w:val="20"/>
          <w:szCs w:val="24"/>
          <w:lang w:val="en-GB" w:eastAsia="en-US"/>
        </w:rPr>
        <w:t>Jelka Crnobrnja-</w:t>
      </w:r>
      <w:proofErr w:type="spellStart"/>
      <w:r w:rsidRPr="001C2FF4">
        <w:rPr>
          <w:rFonts w:ascii="Arial" w:eastAsiaTheme="minorHAnsi" w:hAnsi="Arial" w:cstheme="minorBidi"/>
          <w:sz w:val="20"/>
          <w:szCs w:val="24"/>
          <w:lang w:val="en-GB" w:eastAsia="en-US"/>
        </w:rPr>
        <w:t>Isailović</w:t>
      </w:r>
      <w:proofErr w:type="spellEnd"/>
      <w:r>
        <w:rPr>
          <w:rFonts w:ascii="Arial" w:eastAsiaTheme="minorHAnsi" w:hAnsi="Arial" w:cstheme="minorBidi"/>
          <w:sz w:val="20"/>
          <w:szCs w:val="24"/>
          <w:lang w:val="en-GB" w:eastAsia="en-US"/>
        </w:rPr>
        <w:t xml:space="preserve"> </w:t>
      </w:r>
      <w:r w:rsidR="00F91AD8">
        <w:rPr>
          <w:rFonts w:ascii="Arial" w:eastAsiaTheme="minorHAnsi" w:hAnsi="Arial" w:cstheme="minorBidi"/>
          <w:sz w:val="20"/>
          <w:szCs w:val="24"/>
          <w:lang w:val="en-GB" w:eastAsia="en-US"/>
        </w:rPr>
        <w:t>explains that the European Congress of Herpetology is planned to take place in Belgrade</w:t>
      </w:r>
      <w:r w:rsidR="00B93781">
        <w:rPr>
          <w:rFonts w:ascii="Arial" w:eastAsiaTheme="minorHAnsi" w:hAnsi="Arial" w:cstheme="minorBidi"/>
          <w:sz w:val="20"/>
          <w:szCs w:val="24"/>
          <w:lang w:val="en-GB" w:eastAsia="en-US"/>
        </w:rPr>
        <w:t xml:space="preserve"> on 5-9 September 2022. She proposes the organisation of a symposium within the congress that could deal with aspects related to PERIAMAR</w:t>
      </w:r>
      <w:r w:rsidR="007F0BAD">
        <w:rPr>
          <w:rFonts w:ascii="Arial" w:eastAsiaTheme="minorHAnsi" w:hAnsi="Arial" w:cstheme="minorBidi"/>
          <w:sz w:val="20"/>
          <w:szCs w:val="24"/>
          <w:lang w:val="en-GB" w:eastAsia="en-US"/>
        </w:rPr>
        <w:t xml:space="preserve">. The Chair explains that, for the </w:t>
      </w:r>
      <w:r w:rsidR="007F0BAD">
        <w:rPr>
          <w:rFonts w:ascii="Arial" w:eastAsiaTheme="minorHAnsi" w:hAnsi="Arial" w:cstheme="minorBidi"/>
          <w:sz w:val="20"/>
          <w:szCs w:val="24"/>
          <w:lang w:val="en-GB" w:eastAsia="en-US"/>
        </w:rPr>
        <w:lastRenderedPageBreak/>
        <w:t xml:space="preserve">action to cover </w:t>
      </w:r>
      <w:r w:rsidR="00D969C8">
        <w:rPr>
          <w:rFonts w:ascii="Arial" w:eastAsiaTheme="minorHAnsi" w:hAnsi="Arial" w:cstheme="minorBidi"/>
          <w:sz w:val="20"/>
          <w:szCs w:val="24"/>
          <w:lang w:val="en-GB" w:eastAsia="en-US"/>
        </w:rPr>
        <w:t xml:space="preserve">travel expenses of the participants, there should be some event organised by PERIAMAR; in this context, a meeting is planned to take place </w:t>
      </w:r>
      <w:r w:rsidR="00386132">
        <w:rPr>
          <w:rFonts w:ascii="Arial" w:eastAsiaTheme="minorHAnsi" w:hAnsi="Arial" w:cstheme="minorBidi"/>
          <w:sz w:val="20"/>
          <w:szCs w:val="24"/>
          <w:lang w:val="en-GB" w:eastAsia="en-US"/>
        </w:rPr>
        <w:t>right before or right after the congress. Jelka adds that it could take place also simultaneously.</w:t>
      </w:r>
    </w:p>
    <w:p w14:paraId="4CB164CB" w14:textId="0349E9AB" w:rsidR="00386132" w:rsidRPr="00CC10D4" w:rsidRDefault="00386132" w:rsidP="00386132">
      <w:pPr>
        <w:spacing w:after="120" w:line="260" w:lineRule="atLeast"/>
        <w:jc w:val="both"/>
        <w:rPr>
          <w:rFonts w:ascii="Arial" w:eastAsiaTheme="minorHAnsi" w:hAnsi="Arial" w:cstheme="minorBidi"/>
          <w:b/>
          <w:bCs/>
          <w:color w:val="1F3864" w:themeColor="accent5" w:themeShade="80"/>
          <w:sz w:val="20"/>
          <w:szCs w:val="24"/>
          <w:lang w:val="en-GB" w:eastAsia="en-US"/>
        </w:rPr>
      </w:pPr>
      <w:r w:rsidRPr="00352FF3">
        <w:rPr>
          <w:rFonts w:eastAsiaTheme="minorHAnsi"/>
          <w:lang w:val="en-GB" w:eastAsia="en-US"/>
        </w:rPr>
        <w:sym w:font="Wingdings" w:char="F0E0"/>
      </w:r>
      <w:r w:rsidRPr="00CC10D4">
        <w:rPr>
          <w:rFonts w:ascii="Arial" w:eastAsiaTheme="minorHAnsi" w:hAnsi="Arial" w:cstheme="minorBidi"/>
          <w:b/>
          <w:bCs/>
          <w:color w:val="1F3864" w:themeColor="accent5" w:themeShade="80"/>
          <w:sz w:val="20"/>
          <w:szCs w:val="24"/>
          <w:lang w:val="en-GB" w:eastAsia="en-US"/>
        </w:rPr>
        <w:t xml:space="preserve"> Action pending </w:t>
      </w:r>
      <w:r>
        <w:rPr>
          <w:rFonts w:ascii="Arial" w:eastAsiaTheme="minorHAnsi" w:hAnsi="Arial" w:cstheme="minorBidi"/>
          <w:b/>
          <w:bCs/>
          <w:color w:val="1F3864" w:themeColor="accent5" w:themeShade="80"/>
          <w:sz w:val="20"/>
          <w:szCs w:val="24"/>
          <w:lang w:val="en-GB" w:eastAsia="en-US"/>
        </w:rPr>
        <w:t>3</w:t>
      </w:r>
      <w:r w:rsidRPr="00CC10D4">
        <w:rPr>
          <w:rFonts w:ascii="Arial" w:eastAsiaTheme="minorHAnsi" w:hAnsi="Arial" w:cstheme="minorBidi"/>
          <w:b/>
          <w:bCs/>
          <w:color w:val="1F3864" w:themeColor="accent5" w:themeShade="80"/>
          <w:sz w:val="20"/>
          <w:szCs w:val="24"/>
          <w:lang w:val="en-GB" w:eastAsia="en-US"/>
        </w:rPr>
        <w:t xml:space="preserve"> (</w:t>
      </w:r>
      <w:r w:rsidR="007970FD">
        <w:rPr>
          <w:rFonts w:ascii="Arial" w:eastAsiaTheme="minorHAnsi" w:hAnsi="Arial" w:cstheme="minorBidi"/>
          <w:b/>
          <w:bCs/>
          <w:color w:val="1F3864" w:themeColor="accent5" w:themeShade="80"/>
          <w:sz w:val="20"/>
          <w:szCs w:val="24"/>
          <w:lang w:val="en-GB" w:eastAsia="en-US"/>
        </w:rPr>
        <w:t xml:space="preserve">Jelka, Dusko, Manuel, </w:t>
      </w:r>
      <w:r w:rsidRPr="00786914">
        <w:rPr>
          <w:rFonts w:ascii="Arial" w:eastAsiaTheme="minorHAnsi" w:hAnsi="Arial" w:cstheme="minorBidi"/>
          <w:b/>
          <w:bCs/>
          <w:color w:val="1F3864" w:themeColor="accent5" w:themeShade="80"/>
          <w:sz w:val="20"/>
          <w:szCs w:val="24"/>
          <w:lang w:val="en-GB" w:eastAsia="en-US"/>
        </w:rPr>
        <w:t>deadline to be set</w:t>
      </w:r>
      <w:r w:rsidRPr="00CC10D4">
        <w:rPr>
          <w:rFonts w:ascii="Arial" w:eastAsiaTheme="minorHAnsi" w:hAnsi="Arial" w:cstheme="minorBidi"/>
          <w:b/>
          <w:bCs/>
          <w:color w:val="1F3864" w:themeColor="accent5" w:themeShade="80"/>
          <w:sz w:val="20"/>
          <w:szCs w:val="24"/>
          <w:lang w:val="en-GB" w:eastAsia="en-US"/>
        </w:rPr>
        <w:t xml:space="preserve">): </w:t>
      </w:r>
      <w:r w:rsidR="007970FD">
        <w:rPr>
          <w:rFonts w:ascii="Arial" w:eastAsiaTheme="minorHAnsi" w:hAnsi="Arial" w:cstheme="minorBidi"/>
          <w:b/>
          <w:bCs/>
          <w:color w:val="1F3864" w:themeColor="accent5" w:themeShade="80"/>
          <w:sz w:val="20"/>
          <w:szCs w:val="24"/>
          <w:lang w:val="en-GB" w:eastAsia="en-US"/>
        </w:rPr>
        <w:t xml:space="preserve">liaise for possibly organising a symposium </w:t>
      </w:r>
      <w:r w:rsidR="00786914">
        <w:rPr>
          <w:rFonts w:ascii="Arial" w:eastAsiaTheme="minorHAnsi" w:hAnsi="Arial" w:cstheme="minorBidi"/>
          <w:b/>
          <w:bCs/>
          <w:color w:val="1F3864" w:themeColor="accent5" w:themeShade="80"/>
          <w:sz w:val="20"/>
          <w:szCs w:val="24"/>
          <w:lang w:val="en-GB" w:eastAsia="en-US"/>
        </w:rPr>
        <w:t>on PERIAMAR-related topics during the SEH congress and a PERIAMAR WG meeting on those dates in Belgrade.</w:t>
      </w:r>
    </w:p>
    <w:p w14:paraId="01A6C7A0" w14:textId="77777777" w:rsidR="00386132" w:rsidRPr="00E464A6" w:rsidRDefault="00386132" w:rsidP="009466C3">
      <w:pPr>
        <w:spacing w:after="120" w:line="260" w:lineRule="atLeast"/>
        <w:jc w:val="both"/>
        <w:rPr>
          <w:rFonts w:ascii="Arial" w:eastAsiaTheme="minorHAnsi" w:hAnsi="Arial" w:cstheme="minorBidi"/>
          <w:sz w:val="20"/>
          <w:szCs w:val="24"/>
          <w:lang w:val="en-GB" w:eastAsia="en-US"/>
        </w:rPr>
      </w:pPr>
    </w:p>
    <w:p w14:paraId="0D1C128D" w14:textId="7247D102" w:rsidR="00230D66" w:rsidRPr="00230D66" w:rsidRDefault="009B6CB7" w:rsidP="00926866">
      <w:pPr>
        <w:pStyle w:val="Numberedlist"/>
        <w:numPr>
          <w:ilvl w:val="0"/>
          <w:numId w:val="10"/>
        </w:numPr>
        <w:rPr>
          <w:b/>
          <w:color w:val="auto"/>
        </w:rPr>
      </w:pPr>
      <w:r>
        <w:rPr>
          <w:b/>
          <w:color w:val="auto"/>
        </w:rPr>
        <w:t xml:space="preserve">Election </w:t>
      </w:r>
      <w:r w:rsidR="00E84CE6" w:rsidRPr="00E84CE6">
        <w:rPr>
          <w:b/>
          <w:color w:val="auto"/>
          <w:lang w:val="sv-SE"/>
        </w:rPr>
        <w:t>of leadership positions</w:t>
      </w:r>
    </w:p>
    <w:p w14:paraId="62C893C6" w14:textId="77777777" w:rsidR="00E84CE6" w:rsidRDefault="009B6CB7" w:rsidP="00A772A0">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w:t>
      </w:r>
      <w:r w:rsidR="00E84CE6">
        <w:rPr>
          <w:rFonts w:ascii="Arial" w:eastAsiaTheme="minorHAnsi" w:hAnsi="Arial" w:cstheme="minorBidi"/>
          <w:sz w:val="20"/>
          <w:szCs w:val="24"/>
          <w:lang w:val="en-GB" w:eastAsia="en-US"/>
        </w:rPr>
        <w:t>re are three mandatory leadership positions that need to be elected.</w:t>
      </w:r>
    </w:p>
    <w:p w14:paraId="6DBD3769" w14:textId="4BB7B5F2" w:rsidR="000C47CD" w:rsidRDefault="00E84CE6" w:rsidP="00921AE6">
      <w:pPr>
        <w:pStyle w:val="Prrafodelista"/>
        <w:numPr>
          <w:ilvl w:val="0"/>
          <w:numId w:val="36"/>
        </w:numPr>
        <w:spacing w:after="120" w:line="260" w:lineRule="atLeast"/>
        <w:jc w:val="both"/>
        <w:rPr>
          <w:rFonts w:ascii="Arial" w:eastAsiaTheme="minorHAnsi" w:hAnsi="Arial" w:cstheme="minorBidi"/>
          <w:sz w:val="20"/>
          <w:szCs w:val="24"/>
          <w:lang w:val="en-GB" w:eastAsia="en-US"/>
        </w:rPr>
      </w:pPr>
      <w:r w:rsidRPr="00921AE6">
        <w:rPr>
          <w:rFonts w:ascii="Arial" w:eastAsiaTheme="minorHAnsi" w:hAnsi="Arial" w:cstheme="minorBidi"/>
          <w:sz w:val="20"/>
          <w:szCs w:val="24"/>
          <w:lang w:val="en-GB" w:eastAsia="en-US"/>
        </w:rPr>
        <w:t xml:space="preserve">WG1 </w:t>
      </w:r>
      <w:r w:rsidR="00921AE6">
        <w:rPr>
          <w:rFonts w:ascii="Arial" w:eastAsiaTheme="minorHAnsi" w:hAnsi="Arial" w:cstheme="minorBidi"/>
          <w:sz w:val="20"/>
          <w:szCs w:val="24"/>
          <w:lang w:val="en-GB" w:eastAsia="en-US"/>
        </w:rPr>
        <w:t>L</w:t>
      </w:r>
      <w:r w:rsidRPr="00921AE6">
        <w:rPr>
          <w:rFonts w:ascii="Arial" w:eastAsiaTheme="minorHAnsi" w:hAnsi="Arial" w:cstheme="minorBidi"/>
          <w:sz w:val="20"/>
          <w:szCs w:val="24"/>
          <w:lang w:val="en-GB" w:eastAsia="en-US"/>
        </w:rPr>
        <w:t xml:space="preserve">eader. Cecilia Berg manifested that she could not make her new job compatible </w:t>
      </w:r>
      <w:r w:rsidR="009F391C" w:rsidRPr="00921AE6">
        <w:rPr>
          <w:rFonts w:ascii="Arial" w:eastAsiaTheme="minorHAnsi" w:hAnsi="Arial" w:cstheme="minorBidi"/>
          <w:sz w:val="20"/>
          <w:szCs w:val="24"/>
          <w:lang w:val="en-GB" w:eastAsia="en-US"/>
        </w:rPr>
        <w:t xml:space="preserve">with the role as WG1 </w:t>
      </w:r>
      <w:r w:rsidR="00921AE6">
        <w:rPr>
          <w:rFonts w:ascii="Arial" w:eastAsiaTheme="minorHAnsi" w:hAnsi="Arial" w:cstheme="minorBidi"/>
          <w:sz w:val="20"/>
          <w:szCs w:val="24"/>
          <w:lang w:val="en-GB" w:eastAsia="en-US"/>
        </w:rPr>
        <w:t>L</w:t>
      </w:r>
      <w:r w:rsidR="009F391C" w:rsidRPr="00921AE6">
        <w:rPr>
          <w:rFonts w:ascii="Arial" w:eastAsiaTheme="minorHAnsi" w:hAnsi="Arial" w:cstheme="minorBidi"/>
          <w:sz w:val="20"/>
          <w:szCs w:val="24"/>
          <w:lang w:val="en-GB" w:eastAsia="en-US"/>
        </w:rPr>
        <w:t>eader. The Core Group, after evaluating the list of WG1 members, proposed Andreas Focks (University of Osnabrück</w:t>
      </w:r>
      <w:r w:rsidR="00921AE6" w:rsidRPr="00921AE6">
        <w:rPr>
          <w:rFonts w:ascii="Arial" w:eastAsiaTheme="minorHAnsi" w:hAnsi="Arial" w:cstheme="minorBidi"/>
          <w:sz w:val="20"/>
          <w:szCs w:val="24"/>
          <w:lang w:val="en-GB" w:eastAsia="en-US"/>
        </w:rPr>
        <w:t>, Germany</w:t>
      </w:r>
      <w:r w:rsidR="009F391C" w:rsidRPr="00921AE6">
        <w:rPr>
          <w:rFonts w:ascii="Arial" w:eastAsiaTheme="minorHAnsi" w:hAnsi="Arial" w:cstheme="minorBidi"/>
          <w:sz w:val="20"/>
          <w:szCs w:val="24"/>
          <w:lang w:val="en-GB" w:eastAsia="en-US"/>
        </w:rPr>
        <w:t>) to candidate</w:t>
      </w:r>
      <w:r w:rsidR="000C47CD" w:rsidRPr="00921AE6">
        <w:rPr>
          <w:rFonts w:ascii="Arial" w:eastAsiaTheme="minorHAnsi" w:hAnsi="Arial" w:cstheme="minorBidi"/>
          <w:sz w:val="20"/>
          <w:szCs w:val="24"/>
          <w:lang w:val="en-GB" w:eastAsia="en-US"/>
        </w:rPr>
        <w:t xml:space="preserve"> as new WG1 leader. No other bid was received</w:t>
      </w:r>
      <w:r w:rsidR="0046695D" w:rsidRPr="00921AE6">
        <w:rPr>
          <w:rFonts w:ascii="Arial" w:eastAsiaTheme="minorHAnsi" w:hAnsi="Arial" w:cstheme="minorBidi"/>
          <w:sz w:val="20"/>
          <w:szCs w:val="24"/>
          <w:lang w:val="en-GB" w:eastAsia="en-US"/>
        </w:rPr>
        <w:t xml:space="preserve"> for this position</w:t>
      </w:r>
      <w:r w:rsidR="000C47CD" w:rsidRPr="00921AE6">
        <w:rPr>
          <w:rFonts w:ascii="Arial" w:eastAsiaTheme="minorHAnsi" w:hAnsi="Arial" w:cstheme="minorBidi"/>
          <w:sz w:val="20"/>
          <w:szCs w:val="24"/>
          <w:lang w:val="en-GB" w:eastAsia="en-US"/>
        </w:rPr>
        <w:t>.</w:t>
      </w:r>
      <w:r w:rsidR="00921AE6">
        <w:rPr>
          <w:rFonts w:ascii="Arial" w:eastAsiaTheme="minorHAnsi" w:hAnsi="Arial" w:cstheme="minorBidi"/>
          <w:sz w:val="20"/>
          <w:szCs w:val="24"/>
          <w:lang w:val="en-GB" w:eastAsia="en-US"/>
        </w:rPr>
        <w:t xml:space="preserve"> </w:t>
      </w:r>
    </w:p>
    <w:p w14:paraId="7F2A2B88" w14:textId="28B18CFE" w:rsidR="00921AE6" w:rsidRPr="00921AE6" w:rsidRDefault="00921AE6" w:rsidP="00921AE6">
      <w:pPr>
        <w:pStyle w:val="Prrafodelista"/>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Andreas Focks is elected as WG1 Leader by unanimity.</w:t>
      </w:r>
    </w:p>
    <w:p w14:paraId="0FBC929A" w14:textId="738E689A" w:rsidR="0046695D" w:rsidRDefault="000C47CD" w:rsidP="00921AE6">
      <w:pPr>
        <w:pStyle w:val="Prrafodelista"/>
        <w:numPr>
          <w:ilvl w:val="0"/>
          <w:numId w:val="36"/>
        </w:numPr>
        <w:spacing w:after="120" w:line="260" w:lineRule="atLeast"/>
        <w:jc w:val="both"/>
        <w:rPr>
          <w:rFonts w:ascii="Arial" w:eastAsiaTheme="minorHAnsi" w:hAnsi="Arial" w:cstheme="minorBidi"/>
          <w:sz w:val="20"/>
          <w:szCs w:val="24"/>
          <w:lang w:val="en-GB" w:eastAsia="en-US"/>
        </w:rPr>
      </w:pPr>
      <w:r w:rsidRPr="00921AE6">
        <w:rPr>
          <w:rFonts w:ascii="Arial" w:eastAsiaTheme="minorHAnsi" w:hAnsi="Arial" w:cstheme="minorBidi"/>
          <w:sz w:val="20"/>
          <w:szCs w:val="24"/>
          <w:lang w:val="en-GB" w:eastAsia="en-US"/>
        </w:rPr>
        <w:t>Science Communication Coordinator</w:t>
      </w:r>
      <w:r w:rsidR="00691434" w:rsidRPr="00921AE6">
        <w:rPr>
          <w:rFonts w:ascii="Arial" w:eastAsiaTheme="minorHAnsi" w:hAnsi="Arial" w:cstheme="minorBidi"/>
          <w:sz w:val="20"/>
          <w:szCs w:val="24"/>
          <w:lang w:val="en-GB" w:eastAsia="en-US"/>
        </w:rPr>
        <w:t>. Cristina Borca manifested that she could not continue as Science Communication Manager because of professional reasons. The Core Group</w:t>
      </w:r>
      <w:r w:rsidR="008A4F22" w:rsidRPr="00921AE6">
        <w:rPr>
          <w:rFonts w:ascii="Arial" w:eastAsiaTheme="minorHAnsi" w:hAnsi="Arial" w:cstheme="minorBidi"/>
          <w:sz w:val="20"/>
          <w:szCs w:val="24"/>
          <w:lang w:val="en-GB" w:eastAsia="en-US"/>
        </w:rPr>
        <w:t xml:space="preserve"> proposed Anamarija </w:t>
      </w:r>
      <w:r w:rsidR="00036AC5" w:rsidRPr="0044240D">
        <w:rPr>
          <w:rFonts w:ascii="Arial" w:hAnsi="Arial" w:cs="Arial"/>
          <w:bCs/>
          <w:sz w:val="20"/>
          <w:szCs w:val="20"/>
        </w:rPr>
        <w:t>Ž</w:t>
      </w:r>
      <w:r w:rsidR="008A4F22" w:rsidRPr="00921AE6">
        <w:rPr>
          <w:rFonts w:ascii="Arial" w:eastAsiaTheme="minorHAnsi" w:hAnsi="Arial" w:cstheme="minorBidi"/>
          <w:sz w:val="20"/>
          <w:szCs w:val="24"/>
          <w:lang w:val="en-GB" w:eastAsia="en-US"/>
        </w:rPr>
        <w:t xml:space="preserve">agar </w:t>
      </w:r>
      <w:r w:rsidR="00921AE6" w:rsidRPr="00921AE6">
        <w:rPr>
          <w:rFonts w:ascii="Arial" w:eastAsiaTheme="minorHAnsi" w:hAnsi="Arial" w:cstheme="minorBidi"/>
          <w:sz w:val="20"/>
          <w:szCs w:val="24"/>
          <w:lang w:val="en-GB" w:eastAsia="en-US"/>
        </w:rPr>
        <w:t xml:space="preserve">(National Institute of Biology, Slovenia) </w:t>
      </w:r>
      <w:r w:rsidR="008A4F22" w:rsidRPr="00921AE6">
        <w:rPr>
          <w:rFonts w:ascii="Arial" w:eastAsiaTheme="minorHAnsi" w:hAnsi="Arial" w:cstheme="minorBidi"/>
          <w:sz w:val="20"/>
          <w:szCs w:val="24"/>
          <w:lang w:val="en-GB" w:eastAsia="en-US"/>
        </w:rPr>
        <w:t xml:space="preserve">to candidate as new </w:t>
      </w:r>
      <w:r w:rsidR="0046695D" w:rsidRPr="00921AE6">
        <w:rPr>
          <w:rFonts w:ascii="Arial" w:eastAsiaTheme="minorHAnsi" w:hAnsi="Arial" w:cstheme="minorBidi"/>
          <w:sz w:val="20"/>
          <w:szCs w:val="24"/>
          <w:lang w:val="en-GB" w:eastAsia="en-US"/>
        </w:rPr>
        <w:t>Science Communication Coordinator</w:t>
      </w:r>
      <w:r w:rsidR="008A4F22" w:rsidRPr="00921AE6">
        <w:rPr>
          <w:rFonts w:ascii="Arial" w:eastAsiaTheme="minorHAnsi" w:hAnsi="Arial" w:cstheme="minorBidi"/>
          <w:sz w:val="20"/>
          <w:szCs w:val="24"/>
          <w:lang w:val="en-GB" w:eastAsia="en-US"/>
        </w:rPr>
        <w:t xml:space="preserve">. The bid </w:t>
      </w:r>
      <w:r w:rsidR="0046695D" w:rsidRPr="00921AE6">
        <w:rPr>
          <w:rFonts w:ascii="Arial" w:eastAsiaTheme="minorHAnsi" w:hAnsi="Arial" w:cstheme="minorBidi"/>
          <w:sz w:val="20"/>
          <w:szCs w:val="24"/>
          <w:lang w:val="en-GB" w:eastAsia="en-US"/>
        </w:rPr>
        <w:t>of Anamarija was supported by the Science Communication Committee. No other bid was received for this position.</w:t>
      </w:r>
    </w:p>
    <w:p w14:paraId="76A25411" w14:textId="212A5F4E" w:rsidR="00921AE6" w:rsidRPr="00921AE6" w:rsidRDefault="00921AE6" w:rsidP="00921AE6">
      <w:pPr>
        <w:pStyle w:val="Prrafodelista"/>
        <w:spacing w:after="120" w:line="260" w:lineRule="atLeast"/>
        <w:jc w:val="both"/>
        <w:rPr>
          <w:rFonts w:ascii="Arial" w:eastAsiaTheme="minorHAnsi" w:hAnsi="Arial" w:cstheme="minorBidi"/>
          <w:sz w:val="20"/>
          <w:szCs w:val="24"/>
          <w:lang w:val="en-GB" w:eastAsia="en-US"/>
        </w:rPr>
      </w:pPr>
      <w:r w:rsidRPr="00921AE6">
        <w:rPr>
          <w:rFonts w:ascii="Arial" w:eastAsiaTheme="minorHAnsi" w:hAnsi="Arial" w:cstheme="minorBidi"/>
          <w:sz w:val="20"/>
          <w:szCs w:val="24"/>
          <w:lang w:val="en-GB" w:eastAsia="en-US"/>
        </w:rPr>
        <w:t xml:space="preserve">Anamarija </w:t>
      </w:r>
      <w:r w:rsidR="00036AC5" w:rsidRPr="0044240D">
        <w:rPr>
          <w:rFonts w:ascii="Arial" w:hAnsi="Arial" w:cs="Arial"/>
          <w:bCs/>
          <w:sz w:val="20"/>
          <w:szCs w:val="20"/>
        </w:rPr>
        <w:t>Ž</w:t>
      </w:r>
      <w:r w:rsidRPr="00921AE6">
        <w:rPr>
          <w:rFonts w:ascii="Arial" w:eastAsiaTheme="minorHAnsi" w:hAnsi="Arial" w:cstheme="minorBidi"/>
          <w:sz w:val="20"/>
          <w:szCs w:val="24"/>
          <w:lang w:val="en-GB" w:eastAsia="en-US"/>
        </w:rPr>
        <w:t>aga</w:t>
      </w:r>
      <w:r>
        <w:rPr>
          <w:rFonts w:ascii="Arial" w:eastAsiaTheme="minorHAnsi" w:hAnsi="Arial" w:cstheme="minorBidi"/>
          <w:sz w:val="20"/>
          <w:szCs w:val="24"/>
          <w:lang w:val="en-GB" w:eastAsia="en-US"/>
        </w:rPr>
        <w:t xml:space="preserve">r is elected as </w:t>
      </w:r>
      <w:r w:rsidRPr="00921AE6">
        <w:rPr>
          <w:rFonts w:ascii="Arial" w:eastAsiaTheme="minorHAnsi" w:hAnsi="Arial" w:cstheme="minorBidi"/>
          <w:sz w:val="20"/>
          <w:szCs w:val="24"/>
          <w:lang w:val="en-GB" w:eastAsia="en-US"/>
        </w:rPr>
        <w:t>Science Communication Coordinator</w:t>
      </w:r>
      <w:r>
        <w:rPr>
          <w:rFonts w:ascii="Arial" w:eastAsiaTheme="minorHAnsi" w:hAnsi="Arial" w:cstheme="minorBidi"/>
          <w:sz w:val="20"/>
          <w:szCs w:val="24"/>
          <w:lang w:val="en-GB" w:eastAsia="en-US"/>
        </w:rPr>
        <w:t xml:space="preserve"> by unanimity.</w:t>
      </w:r>
    </w:p>
    <w:p w14:paraId="6C4FA40D" w14:textId="0FE3E0F5" w:rsidR="00921AE6" w:rsidRDefault="0046695D" w:rsidP="00921AE6">
      <w:pPr>
        <w:pStyle w:val="Prrafodelista"/>
        <w:numPr>
          <w:ilvl w:val="0"/>
          <w:numId w:val="36"/>
        </w:numPr>
        <w:spacing w:after="120" w:line="260" w:lineRule="atLeast"/>
        <w:jc w:val="both"/>
        <w:rPr>
          <w:rFonts w:ascii="Arial" w:eastAsiaTheme="minorHAnsi" w:hAnsi="Arial" w:cstheme="minorBidi"/>
          <w:sz w:val="20"/>
          <w:szCs w:val="24"/>
          <w:lang w:val="en-GB" w:eastAsia="en-US"/>
        </w:rPr>
      </w:pPr>
      <w:r w:rsidRPr="00921AE6">
        <w:rPr>
          <w:rFonts w:ascii="Arial" w:eastAsiaTheme="minorHAnsi" w:hAnsi="Arial" w:cstheme="minorBidi"/>
          <w:sz w:val="20"/>
          <w:szCs w:val="24"/>
          <w:lang w:val="en-GB" w:eastAsia="en-US"/>
        </w:rPr>
        <w:t>Grant Awarding Coordinator. This is a new figure meant to replace the former STSM and ITC Conference</w:t>
      </w:r>
      <w:r w:rsidR="002C1886" w:rsidRPr="00921AE6">
        <w:rPr>
          <w:rFonts w:ascii="Arial" w:eastAsiaTheme="minorHAnsi" w:hAnsi="Arial" w:cstheme="minorBidi"/>
          <w:sz w:val="20"/>
          <w:szCs w:val="24"/>
          <w:lang w:val="en-GB" w:eastAsia="en-US"/>
        </w:rPr>
        <w:t xml:space="preserve">. The Core Group proposed Dan Cogalniceanu </w:t>
      </w:r>
      <w:r w:rsidR="00921AE6" w:rsidRPr="00921AE6">
        <w:rPr>
          <w:rFonts w:ascii="Arial" w:eastAsiaTheme="minorHAnsi" w:hAnsi="Arial" w:cstheme="minorBidi"/>
          <w:sz w:val="20"/>
          <w:szCs w:val="24"/>
          <w:lang w:val="en-GB" w:eastAsia="en-US"/>
        </w:rPr>
        <w:t>(</w:t>
      </w:r>
      <w:proofErr w:type="spellStart"/>
      <w:r w:rsidR="00921AE6" w:rsidRPr="00921AE6">
        <w:rPr>
          <w:rFonts w:ascii="Arial" w:eastAsiaTheme="minorHAnsi" w:hAnsi="Arial" w:cstheme="minorBidi"/>
          <w:sz w:val="20"/>
          <w:szCs w:val="24"/>
          <w:lang w:val="en-GB" w:eastAsia="en-US"/>
        </w:rPr>
        <w:t>Ovidius</w:t>
      </w:r>
      <w:proofErr w:type="spellEnd"/>
      <w:r w:rsidR="00921AE6" w:rsidRPr="00921AE6">
        <w:rPr>
          <w:rFonts w:ascii="Arial" w:eastAsiaTheme="minorHAnsi" w:hAnsi="Arial" w:cstheme="minorBidi"/>
          <w:sz w:val="20"/>
          <w:szCs w:val="24"/>
          <w:lang w:val="en-GB" w:eastAsia="en-US"/>
        </w:rPr>
        <w:t xml:space="preserve"> University of Constanta, Romania) </w:t>
      </w:r>
      <w:r w:rsidR="002C1886" w:rsidRPr="00921AE6">
        <w:rPr>
          <w:rFonts w:ascii="Arial" w:eastAsiaTheme="minorHAnsi" w:hAnsi="Arial" w:cstheme="minorBidi"/>
          <w:sz w:val="20"/>
          <w:szCs w:val="24"/>
          <w:lang w:val="en-GB" w:eastAsia="en-US"/>
        </w:rPr>
        <w:t xml:space="preserve">to candidate as Grant Awarding Coordinator, </w:t>
      </w:r>
      <w:r w:rsidR="004B3B01" w:rsidRPr="00921AE6">
        <w:rPr>
          <w:rFonts w:ascii="Arial" w:eastAsiaTheme="minorHAnsi" w:hAnsi="Arial" w:cstheme="minorBidi"/>
          <w:sz w:val="20"/>
          <w:szCs w:val="24"/>
          <w:lang w:val="en-GB" w:eastAsia="en-US"/>
        </w:rPr>
        <w:t>as he has been holding the role of STSM Grant Coordinator so far.</w:t>
      </w:r>
      <w:r w:rsidR="00921AE6" w:rsidRPr="00921AE6">
        <w:rPr>
          <w:rFonts w:ascii="Arial" w:eastAsiaTheme="minorHAnsi" w:hAnsi="Arial" w:cstheme="minorBidi"/>
          <w:sz w:val="20"/>
          <w:szCs w:val="24"/>
          <w:lang w:val="en-GB" w:eastAsia="en-US"/>
        </w:rPr>
        <w:t xml:space="preserve"> No other bid was received for this position.</w:t>
      </w:r>
    </w:p>
    <w:p w14:paraId="2695EE76" w14:textId="48BE0EFC" w:rsidR="00921AE6" w:rsidRPr="00921AE6" w:rsidRDefault="00921AE6" w:rsidP="00921AE6">
      <w:pPr>
        <w:pStyle w:val="Prrafodelista"/>
        <w:spacing w:after="120" w:line="260" w:lineRule="atLeast"/>
        <w:jc w:val="both"/>
        <w:rPr>
          <w:rFonts w:ascii="Arial" w:eastAsiaTheme="minorHAnsi" w:hAnsi="Arial" w:cstheme="minorBidi"/>
          <w:sz w:val="20"/>
          <w:szCs w:val="24"/>
          <w:lang w:val="en-GB" w:eastAsia="en-US"/>
        </w:rPr>
      </w:pPr>
      <w:r w:rsidRPr="00921AE6">
        <w:rPr>
          <w:rFonts w:ascii="Arial" w:eastAsiaTheme="minorHAnsi" w:hAnsi="Arial" w:cstheme="minorBidi"/>
          <w:sz w:val="20"/>
          <w:szCs w:val="24"/>
          <w:lang w:val="en-GB" w:eastAsia="en-US"/>
        </w:rPr>
        <w:t>Dan Cogalniceanu</w:t>
      </w:r>
      <w:r>
        <w:rPr>
          <w:rFonts w:ascii="Arial" w:eastAsiaTheme="minorHAnsi" w:hAnsi="Arial" w:cstheme="minorBidi"/>
          <w:sz w:val="20"/>
          <w:szCs w:val="24"/>
          <w:lang w:val="en-GB" w:eastAsia="en-US"/>
        </w:rPr>
        <w:t xml:space="preserve"> is elected as </w:t>
      </w:r>
      <w:r w:rsidRPr="00921AE6">
        <w:rPr>
          <w:rFonts w:ascii="Arial" w:eastAsiaTheme="minorHAnsi" w:hAnsi="Arial" w:cstheme="minorBidi"/>
          <w:sz w:val="20"/>
          <w:szCs w:val="24"/>
          <w:lang w:val="en-GB" w:eastAsia="en-US"/>
        </w:rPr>
        <w:t>Grant Awarding Coordinator</w:t>
      </w:r>
      <w:r>
        <w:rPr>
          <w:rFonts w:ascii="Arial" w:eastAsiaTheme="minorHAnsi" w:hAnsi="Arial" w:cstheme="minorBidi"/>
          <w:sz w:val="20"/>
          <w:szCs w:val="24"/>
          <w:lang w:val="en-GB" w:eastAsia="en-US"/>
        </w:rPr>
        <w:t xml:space="preserve"> by unanimity.</w:t>
      </w:r>
    </w:p>
    <w:p w14:paraId="36F69C13" w14:textId="66642E64" w:rsidR="00883E24" w:rsidRDefault="00921AE6" w:rsidP="00A772A0">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w:t>
      </w:r>
      <w:r w:rsidR="009B6CB7">
        <w:rPr>
          <w:rFonts w:ascii="Arial" w:eastAsiaTheme="minorHAnsi" w:hAnsi="Arial" w:cstheme="minorBidi"/>
          <w:sz w:val="20"/>
          <w:szCs w:val="24"/>
          <w:lang w:val="en-GB" w:eastAsia="en-US"/>
        </w:rPr>
        <w:t>Chair</w:t>
      </w:r>
      <w:r>
        <w:rPr>
          <w:rFonts w:ascii="Arial" w:eastAsiaTheme="minorHAnsi" w:hAnsi="Arial" w:cstheme="minorBidi"/>
          <w:sz w:val="20"/>
          <w:szCs w:val="24"/>
          <w:lang w:val="en-GB" w:eastAsia="en-US"/>
        </w:rPr>
        <w:t xml:space="preserve"> acknowledges, on behalf of the whole MC, the work that both Cecilia Berg and Cristina Borca have dedicated to PERIAMAR over the last two years and wish them the best success</w:t>
      </w:r>
      <w:r w:rsidR="009B6CB7">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 xml:space="preserve">for the future. </w:t>
      </w:r>
    </w:p>
    <w:p w14:paraId="27CF0F3B" w14:textId="65518A87" w:rsidR="00736395" w:rsidRPr="00036AC5" w:rsidRDefault="005446F2" w:rsidP="00736395">
      <w:pPr>
        <w:spacing w:after="120" w:line="260" w:lineRule="atLeast"/>
        <w:jc w:val="both"/>
        <w:rPr>
          <w:rFonts w:ascii="Arial" w:eastAsiaTheme="minorHAnsi" w:hAnsi="Arial" w:cs="Arial"/>
          <w:sz w:val="20"/>
          <w:szCs w:val="20"/>
          <w:lang w:val="en-GB" w:eastAsia="en-US"/>
        </w:rPr>
      </w:pPr>
      <w:r w:rsidRPr="00036AC5">
        <w:rPr>
          <w:rFonts w:ascii="Arial" w:eastAsiaTheme="minorHAnsi" w:hAnsi="Arial" w:cs="Arial"/>
          <w:sz w:val="20"/>
          <w:szCs w:val="20"/>
          <w:lang w:val="en-GB" w:eastAsia="en-US"/>
        </w:rPr>
        <w:t xml:space="preserve">The Core Group decided to open the possibility to appoint additional leadership positions in form of WH co-leaders to help WG leaders in the organization of the WG activities and ensure representation of WGs in the Core Group meetings. </w:t>
      </w:r>
      <w:r w:rsidR="00B17B4A" w:rsidRPr="00036AC5">
        <w:rPr>
          <w:rFonts w:ascii="Arial" w:eastAsiaTheme="minorHAnsi" w:hAnsi="Arial" w:cs="Arial"/>
          <w:sz w:val="20"/>
          <w:szCs w:val="20"/>
          <w:lang w:val="en-GB" w:eastAsia="en-US"/>
        </w:rPr>
        <w:t xml:space="preserve">Miguel Carretero explained that this task in WG2 had been assumed already by Anamarija </w:t>
      </w:r>
      <w:r w:rsidR="00036AC5" w:rsidRPr="00036AC5">
        <w:rPr>
          <w:rFonts w:ascii="Arial" w:hAnsi="Arial" w:cs="Arial"/>
          <w:bCs/>
          <w:sz w:val="20"/>
          <w:szCs w:val="20"/>
        </w:rPr>
        <w:t>Ž</w:t>
      </w:r>
      <w:r w:rsidR="00B17B4A" w:rsidRPr="00036AC5">
        <w:rPr>
          <w:rFonts w:ascii="Arial" w:eastAsiaTheme="minorHAnsi" w:hAnsi="Arial" w:cs="Arial"/>
          <w:sz w:val="20"/>
          <w:szCs w:val="20"/>
          <w:lang w:val="en-GB" w:eastAsia="en-US"/>
        </w:rPr>
        <w:t>agar</w:t>
      </w:r>
      <w:r w:rsidR="00CA01D2" w:rsidRPr="00036AC5">
        <w:rPr>
          <w:rFonts w:ascii="Arial" w:eastAsiaTheme="minorHAnsi" w:hAnsi="Arial" w:cs="Arial"/>
          <w:sz w:val="20"/>
          <w:szCs w:val="20"/>
          <w:lang w:val="en-GB" w:eastAsia="en-US"/>
        </w:rPr>
        <w:t>. However, since she already holds a leadership position, it is not considered necessary to appoint her (but this can be considered in the future)</w:t>
      </w:r>
      <w:r w:rsidRPr="00036AC5">
        <w:rPr>
          <w:rFonts w:ascii="Arial" w:eastAsiaTheme="minorHAnsi" w:hAnsi="Arial" w:cs="Arial"/>
          <w:sz w:val="20"/>
          <w:szCs w:val="20"/>
          <w:lang w:val="en-GB" w:eastAsia="en-US"/>
        </w:rPr>
        <w:t>.</w:t>
      </w:r>
      <w:r w:rsidR="00CA01D2" w:rsidRPr="00036AC5">
        <w:rPr>
          <w:rFonts w:ascii="Arial" w:eastAsiaTheme="minorHAnsi" w:hAnsi="Arial" w:cs="Arial"/>
          <w:sz w:val="20"/>
          <w:szCs w:val="20"/>
          <w:lang w:val="en-GB" w:eastAsia="en-US"/>
        </w:rPr>
        <w:t xml:space="preserve"> No proposals in this context have been received from WG4, while WG1 leader has just been elected, hence the possible appointment of a WG1 co-leader is left for the future. </w:t>
      </w:r>
      <w:r w:rsidR="00736395" w:rsidRPr="00036AC5">
        <w:rPr>
          <w:rFonts w:ascii="Arial" w:eastAsiaTheme="minorHAnsi" w:hAnsi="Arial" w:cs="Arial"/>
          <w:sz w:val="20"/>
          <w:szCs w:val="20"/>
          <w:lang w:val="en-GB" w:eastAsia="en-US"/>
        </w:rPr>
        <w:t>Annette Aldrich proposes Valentin Mingo (Corteva, Germany) to be appointed as WG3 co-leader.</w:t>
      </w:r>
    </w:p>
    <w:p w14:paraId="04C3DCEF" w14:textId="391287EC" w:rsidR="00736395" w:rsidRPr="00036AC5" w:rsidRDefault="00736395" w:rsidP="00736395">
      <w:pPr>
        <w:spacing w:after="120" w:line="260" w:lineRule="atLeast"/>
        <w:jc w:val="both"/>
        <w:rPr>
          <w:rFonts w:ascii="Arial" w:eastAsiaTheme="minorHAnsi" w:hAnsi="Arial" w:cs="Arial"/>
          <w:sz w:val="20"/>
          <w:szCs w:val="20"/>
          <w:lang w:val="en-GB" w:eastAsia="en-US"/>
        </w:rPr>
      </w:pPr>
      <w:r w:rsidRPr="00036AC5">
        <w:rPr>
          <w:rFonts w:ascii="Arial" w:eastAsiaTheme="minorHAnsi" w:hAnsi="Arial" w:cs="Arial"/>
          <w:sz w:val="20"/>
          <w:szCs w:val="20"/>
          <w:lang w:val="en-GB" w:eastAsia="en-US"/>
        </w:rPr>
        <w:t>Valentin Mingo is elected as WG3 co-leader by unanimity.</w:t>
      </w:r>
    </w:p>
    <w:p w14:paraId="16F54B45" w14:textId="77777777" w:rsidR="00736395" w:rsidRPr="00036AC5" w:rsidRDefault="00736395" w:rsidP="00736395">
      <w:pPr>
        <w:spacing w:after="120" w:line="260" w:lineRule="atLeast"/>
        <w:jc w:val="both"/>
        <w:rPr>
          <w:rFonts w:ascii="Arial" w:eastAsiaTheme="minorHAnsi" w:hAnsi="Arial" w:cs="Arial"/>
          <w:sz w:val="20"/>
          <w:szCs w:val="20"/>
          <w:lang w:val="en-GB" w:eastAsia="en-US"/>
        </w:rPr>
      </w:pPr>
    </w:p>
    <w:p w14:paraId="6DF58729" w14:textId="3444A119" w:rsidR="00230D66" w:rsidRPr="006E74E2" w:rsidRDefault="00F31E27" w:rsidP="00926866">
      <w:pPr>
        <w:pStyle w:val="Numberedlist"/>
        <w:numPr>
          <w:ilvl w:val="0"/>
          <w:numId w:val="10"/>
        </w:numPr>
        <w:rPr>
          <w:b/>
          <w:color w:val="auto"/>
        </w:rPr>
      </w:pPr>
      <w:r w:rsidRPr="00036AC5">
        <w:rPr>
          <w:rFonts w:cs="Arial"/>
          <w:b/>
          <w:color w:val="auto"/>
          <w:szCs w:val="20"/>
          <w:lang w:val="sv-SE"/>
        </w:rPr>
        <w:t>Approval</w:t>
      </w:r>
      <w:r w:rsidRPr="00F31E27">
        <w:rPr>
          <w:b/>
          <w:color w:val="auto"/>
          <w:lang w:val="sv-SE"/>
        </w:rPr>
        <w:t xml:space="preserve"> of Working Group membership criteria</w:t>
      </w:r>
    </w:p>
    <w:p w14:paraId="494E4706" w14:textId="77777777" w:rsidR="007C50B4" w:rsidRDefault="006E74E2" w:rsidP="00230D66">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w:t>
      </w:r>
      <w:r w:rsidR="00F31E27">
        <w:rPr>
          <w:rFonts w:ascii="Arial" w:eastAsiaTheme="minorHAnsi" w:hAnsi="Arial" w:cstheme="minorBidi"/>
          <w:sz w:val="20"/>
          <w:szCs w:val="24"/>
          <w:lang w:val="en-GB" w:eastAsia="en-US"/>
        </w:rPr>
        <w:t xml:space="preserve">Chair explains that, under the new COST rules, Working Group members need to be approved after </w:t>
      </w:r>
      <w:proofErr w:type="gramStart"/>
      <w:r w:rsidR="00F31E27">
        <w:rPr>
          <w:rFonts w:ascii="Arial" w:eastAsiaTheme="minorHAnsi" w:hAnsi="Arial" w:cstheme="minorBidi"/>
          <w:sz w:val="20"/>
          <w:szCs w:val="24"/>
          <w:lang w:val="en-GB" w:eastAsia="en-US"/>
        </w:rPr>
        <w:t>submitting an application</w:t>
      </w:r>
      <w:proofErr w:type="gramEnd"/>
      <w:r w:rsidR="00F31E27">
        <w:rPr>
          <w:rFonts w:ascii="Arial" w:eastAsiaTheme="minorHAnsi" w:hAnsi="Arial" w:cstheme="minorBidi"/>
          <w:sz w:val="20"/>
          <w:szCs w:val="24"/>
          <w:lang w:val="en-GB" w:eastAsia="en-US"/>
        </w:rPr>
        <w:t xml:space="preserve">. </w:t>
      </w:r>
      <w:r w:rsidR="00EC0C21">
        <w:rPr>
          <w:rFonts w:ascii="Arial" w:eastAsiaTheme="minorHAnsi" w:hAnsi="Arial" w:cstheme="minorBidi"/>
          <w:sz w:val="20"/>
          <w:szCs w:val="24"/>
          <w:lang w:val="en-GB" w:eastAsia="en-US"/>
        </w:rPr>
        <w:t xml:space="preserve">Consequently, there is need for the MC to set some </w:t>
      </w:r>
      <w:r w:rsidR="00EC0C21">
        <w:rPr>
          <w:rFonts w:ascii="Arial" w:eastAsiaTheme="minorHAnsi" w:hAnsi="Arial" w:cstheme="minorBidi"/>
          <w:sz w:val="20"/>
          <w:szCs w:val="24"/>
          <w:lang w:val="en-GB" w:eastAsia="en-US"/>
        </w:rPr>
        <w:lastRenderedPageBreak/>
        <w:t>criteria for WG membership</w:t>
      </w:r>
      <w:r w:rsidR="00F31E27">
        <w:rPr>
          <w:rFonts w:ascii="Arial" w:eastAsiaTheme="minorHAnsi" w:hAnsi="Arial" w:cstheme="minorBidi"/>
          <w:sz w:val="20"/>
          <w:szCs w:val="24"/>
          <w:lang w:val="en-GB" w:eastAsia="en-US"/>
        </w:rPr>
        <w:t xml:space="preserve"> approval</w:t>
      </w:r>
      <w:r w:rsidR="007C50B4">
        <w:rPr>
          <w:rFonts w:ascii="Arial" w:eastAsiaTheme="minorHAnsi" w:hAnsi="Arial" w:cstheme="minorBidi"/>
          <w:sz w:val="20"/>
          <w:szCs w:val="24"/>
          <w:lang w:val="en-GB" w:eastAsia="en-US"/>
        </w:rPr>
        <w:t xml:space="preserve">. A draft was elaborated by the Chair and is discussed during the meeting. </w:t>
      </w:r>
      <w:r w:rsidR="00F31E27">
        <w:rPr>
          <w:rFonts w:ascii="Arial" w:eastAsiaTheme="minorHAnsi" w:hAnsi="Arial" w:cstheme="minorBidi"/>
          <w:sz w:val="20"/>
          <w:szCs w:val="24"/>
          <w:lang w:val="en-GB" w:eastAsia="en-US"/>
        </w:rPr>
        <w:t xml:space="preserve"> </w:t>
      </w:r>
    </w:p>
    <w:p w14:paraId="2DFE7B4E" w14:textId="77777777" w:rsidR="00796CF5" w:rsidRDefault="007C50B4" w:rsidP="00230D66">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criteria for </w:t>
      </w:r>
      <w:r w:rsidR="00D97380">
        <w:rPr>
          <w:rFonts w:ascii="Arial" w:eastAsiaTheme="minorHAnsi" w:hAnsi="Arial" w:cstheme="minorBidi"/>
          <w:sz w:val="20"/>
          <w:szCs w:val="24"/>
          <w:lang w:val="en-GB" w:eastAsia="en-US"/>
        </w:rPr>
        <w:t xml:space="preserve">evaluation and </w:t>
      </w:r>
      <w:r>
        <w:rPr>
          <w:rFonts w:ascii="Arial" w:eastAsiaTheme="minorHAnsi" w:hAnsi="Arial" w:cstheme="minorBidi"/>
          <w:sz w:val="20"/>
          <w:szCs w:val="24"/>
          <w:lang w:val="en-GB" w:eastAsia="en-US"/>
        </w:rPr>
        <w:t>approval</w:t>
      </w:r>
      <w:r w:rsidR="00D97380">
        <w:rPr>
          <w:rFonts w:ascii="Arial" w:eastAsiaTheme="minorHAnsi" w:hAnsi="Arial" w:cstheme="minorBidi"/>
          <w:sz w:val="20"/>
          <w:szCs w:val="24"/>
          <w:lang w:val="en-GB" w:eastAsia="en-US"/>
        </w:rPr>
        <w:t xml:space="preserve"> of</w:t>
      </w:r>
      <w:r>
        <w:rPr>
          <w:rFonts w:ascii="Arial" w:eastAsiaTheme="minorHAnsi" w:hAnsi="Arial" w:cstheme="minorBidi"/>
          <w:sz w:val="20"/>
          <w:szCs w:val="24"/>
          <w:lang w:val="en-GB" w:eastAsia="en-US"/>
        </w:rPr>
        <w:t xml:space="preserve"> WG membership applications </w:t>
      </w:r>
      <w:r w:rsidR="00D97380">
        <w:rPr>
          <w:rFonts w:ascii="Arial" w:eastAsiaTheme="minorHAnsi" w:hAnsi="Arial" w:cstheme="minorBidi"/>
          <w:sz w:val="20"/>
          <w:szCs w:val="24"/>
          <w:lang w:val="en-GB" w:eastAsia="en-US"/>
        </w:rPr>
        <w:t>(</w:t>
      </w:r>
      <w:r w:rsidR="00D97380" w:rsidRPr="00D97380">
        <w:rPr>
          <w:rFonts w:ascii="Arial" w:eastAsiaTheme="minorHAnsi" w:hAnsi="Arial" w:cstheme="minorBidi"/>
          <w:b/>
          <w:bCs/>
          <w:sz w:val="20"/>
          <w:szCs w:val="24"/>
          <w:lang w:val="en-GB" w:eastAsia="en-US"/>
        </w:rPr>
        <w:t>Annex 4</w:t>
      </w:r>
      <w:r w:rsidR="00D97380">
        <w:rPr>
          <w:rFonts w:ascii="Arial" w:eastAsiaTheme="minorHAnsi" w:hAnsi="Arial" w:cstheme="minorBidi"/>
          <w:sz w:val="20"/>
          <w:szCs w:val="24"/>
          <w:lang w:val="en-GB" w:eastAsia="en-US"/>
        </w:rPr>
        <w:t xml:space="preserve">) are </w:t>
      </w:r>
      <w:r w:rsidR="00796CF5" w:rsidRPr="00DC3A51">
        <w:rPr>
          <w:rFonts w:ascii="Arial" w:eastAsiaTheme="minorHAnsi" w:hAnsi="Arial" w:cstheme="minorBidi"/>
          <w:sz w:val="20"/>
          <w:szCs w:val="24"/>
          <w:lang w:val="en-GB" w:eastAsia="en-US"/>
        </w:rPr>
        <w:t xml:space="preserve">adopted </w:t>
      </w:r>
      <w:r w:rsidR="00D97380">
        <w:rPr>
          <w:rFonts w:ascii="Arial" w:eastAsiaTheme="minorHAnsi" w:hAnsi="Arial" w:cstheme="minorBidi"/>
          <w:sz w:val="20"/>
          <w:szCs w:val="24"/>
          <w:lang w:val="en-GB" w:eastAsia="en-US"/>
        </w:rPr>
        <w:t xml:space="preserve">by unanimity. </w:t>
      </w:r>
    </w:p>
    <w:p w14:paraId="56F5491A" w14:textId="68C9ECDB" w:rsidR="00796CF5" w:rsidRDefault="00796CF5" w:rsidP="00230D66">
      <w:pPr>
        <w:spacing w:after="120" w:line="260" w:lineRule="atLeast"/>
        <w:jc w:val="both"/>
        <w:rPr>
          <w:rFonts w:ascii="Arial" w:eastAsiaTheme="minorHAnsi" w:hAnsi="Arial" w:cstheme="minorBidi"/>
          <w:sz w:val="20"/>
          <w:szCs w:val="24"/>
          <w:lang w:val="en-GB" w:eastAsia="en-US"/>
        </w:rPr>
      </w:pPr>
    </w:p>
    <w:p w14:paraId="2590727D" w14:textId="2CCB9DEA" w:rsidR="00AD6C1F" w:rsidRPr="00AD6C1F" w:rsidRDefault="00305C03" w:rsidP="00AD6C1F">
      <w:pPr>
        <w:pStyle w:val="Numberedlist"/>
        <w:numPr>
          <w:ilvl w:val="0"/>
          <w:numId w:val="10"/>
        </w:numPr>
        <w:rPr>
          <w:b/>
          <w:color w:val="auto"/>
        </w:rPr>
      </w:pPr>
      <w:r w:rsidRPr="00305C03">
        <w:rPr>
          <w:b/>
          <w:color w:val="auto"/>
          <w:lang w:val="sv-SE"/>
        </w:rPr>
        <w:t>Mandates to the Core Group</w:t>
      </w:r>
    </w:p>
    <w:p w14:paraId="404B95B1" w14:textId="54BABD64" w:rsidR="002E0A73" w:rsidRDefault="00796CF5" w:rsidP="002E0A73">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w:t>
      </w:r>
      <w:r w:rsidR="002E0A73" w:rsidRPr="00273AE1">
        <w:rPr>
          <w:rFonts w:ascii="Arial" w:eastAsiaTheme="minorHAnsi" w:hAnsi="Arial" w:cstheme="minorBidi"/>
          <w:sz w:val="20"/>
          <w:szCs w:val="24"/>
          <w:lang w:val="en-GB" w:eastAsia="en-US"/>
        </w:rPr>
        <w:t>he following mandates to the Core Group</w:t>
      </w:r>
      <w:r w:rsidR="002E0A73">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a</w:t>
      </w:r>
      <w:r w:rsidR="002E0A73">
        <w:rPr>
          <w:rFonts w:ascii="Arial" w:eastAsiaTheme="minorHAnsi" w:hAnsi="Arial" w:cstheme="minorBidi"/>
          <w:sz w:val="20"/>
          <w:szCs w:val="24"/>
          <w:lang w:val="en-GB" w:eastAsia="en-US"/>
        </w:rPr>
        <w:t>re approved by the MC:</w:t>
      </w:r>
    </w:p>
    <w:p w14:paraId="6C016906" w14:textId="1F68727A" w:rsidR="00AD6C1F" w:rsidRPr="00AD6C1F" w:rsidRDefault="00AD6C1F" w:rsidP="00AD6C1F">
      <w:pPr>
        <w:pStyle w:val="Prrafodelista"/>
        <w:numPr>
          <w:ilvl w:val="0"/>
          <w:numId w:val="36"/>
        </w:numPr>
        <w:spacing w:after="120" w:line="260" w:lineRule="atLeast"/>
        <w:jc w:val="both"/>
        <w:rPr>
          <w:rFonts w:ascii="Arial" w:eastAsiaTheme="minorHAnsi" w:hAnsi="Arial" w:cstheme="minorBidi"/>
          <w:sz w:val="20"/>
          <w:szCs w:val="24"/>
          <w:lang w:val="en-GB" w:eastAsia="en-US"/>
        </w:rPr>
      </w:pPr>
      <w:r w:rsidRPr="00AD6C1F">
        <w:rPr>
          <w:rFonts w:ascii="Arial" w:eastAsiaTheme="minorHAnsi" w:hAnsi="Arial" w:cstheme="minorBidi"/>
          <w:sz w:val="20"/>
          <w:szCs w:val="24"/>
          <w:lang w:val="en-GB" w:eastAsia="en-US"/>
        </w:rPr>
        <w:t>Mandate the Grant Award Coordinator the coordination of evaluation, and eventual approval, of Grant applications.</w:t>
      </w:r>
      <w:r>
        <w:rPr>
          <w:rFonts w:ascii="Arial" w:eastAsiaTheme="minorHAnsi" w:hAnsi="Arial" w:cstheme="minorBidi"/>
          <w:sz w:val="20"/>
          <w:szCs w:val="24"/>
          <w:lang w:val="en-GB" w:eastAsia="en-US"/>
        </w:rPr>
        <w:t xml:space="preserve"> Approved by unanimity.</w:t>
      </w:r>
    </w:p>
    <w:p w14:paraId="0D26E925" w14:textId="7E44115C" w:rsidR="00AD6C1F" w:rsidRPr="00AD6C1F" w:rsidRDefault="00AD6C1F" w:rsidP="00AD6C1F">
      <w:pPr>
        <w:pStyle w:val="Prrafodelista"/>
        <w:numPr>
          <w:ilvl w:val="0"/>
          <w:numId w:val="36"/>
        </w:numPr>
        <w:spacing w:after="120" w:line="260" w:lineRule="atLeast"/>
        <w:jc w:val="both"/>
        <w:rPr>
          <w:rFonts w:ascii="Arial" w:eastAsiaTheme="minorHAnsi" w:hAnsi="Arial" w:cstheme="minorBidi"/>
          <w:sz w:val="20"/>
          <w:szCs w:val="24"/>
          <w:lang w:val="en-GB" w:eastAsia="en-US"/>
        </w:rPr>
      </w:pPr>
      <w:r w:rsidRPr="00AD6C1F">
        <w:rPr>
          <w:rFonts w:ascii="Arial" w:eastAsiaTheme="minorHAnsi" w:hAnsi="Arial" w:cstheme="minorBidi"/>
          <w:sz w:val="20"/>
          <w:szCs w:val="24"/>
          <w:lang w:val="en-GB" w:eastAsia="en-US"/>
        </w:rPr>
        <w:t>Mandate the Core Group the decision on Grant amounts on proposal of the evaluators, based on the request of the applicant, the duration and location of the event (for STSM, ITC Conference or Dissemination Grants).</w:t>
      </w:r>
      <w:r>
        <w:rPr>
          <w:rFonts w:ascii="Arial" w:eastAsiaTheme="minorHAnsi" w:hAnsi="Arial" w:cstheme="minorBidi"/>
          <w:sz w:val="20"/>
          <w:szCs w:val="24"/>
          <w:lang w:val="en-GB" w:eastAsia="en-US"/>
        </w:rPr>
        <w:t xml:space="preserve"> Approved by unanimity.</w:t>
      </w:r>
    </w:p>
    <w:p w14:paraId="28CADB87" w14:textId="7FBA150B" w:rsidR="00AD6C1F" w:rsidRPr="00AD6C1F" w:rsidRDefault="00AD6C1F" w:rsidP="00AD6C1F">
      <w:pPr>
        <w:pStyle w:val="Prrafodelista"/>
        <w:numPr>
          <w:ilvl w:val="0"/>
          <w:numId w:val="36"/>
        </w:numPr>
        <w:spacing w:after="120" w:line="260" w:lineRule="atLeast"/>
        <w:jc w:val="both"/>
        <w:rPr>
          <w:rFonts w:ascii="Arial" w:eastAsiaTheme="minorHAnsi" w:hAnsi="Arial" w:cstheme="minorBidi"/>
          <w:sz w:val="20"/>
          <w:szCs w:val="24"/>
          <w:lang w:val="en-GB" w:eastAsia="en-US"/>
        </w:rPr>
      </w:pPr>
      <w:r w:rsidRPr="00AD6C1F">
        <w:rPr>
          <w:rFonts w:ascii="Arial" w:eastAsiaTheme="minorHAnsi" w:hAnsi="Arial" w:cstheme="minorBidi"/>
          <w:sz w:val="20"/>
          <w:szCs w:val="24"/>
          <w:lang w:val="en-GB" w:eastAsia="en-US"/>
        </w:rPr>
        <w:t>Mandate the Core Group the approval or refusal of WG membership applications against criteria set by the Action MC.</w:t>
      </w:r>
      <w:r>
        <w:rPr>
          <w:rFonts w:ascii="Arial" w:eastAsiaTheme="minorHAnsi" w:hAnsi="Arial" w:cstheme="minorBidi"/>
          <w:sz w:val="20"/>
          <w:szCs w:val="24"/>
          <w:lang w:val="en-GB" w:eastAsia="en-US"/>
        </w:rPr>
        <w:t xml:space="preserve"> Approved by unanimity.</w:t>
      </w:r>
    </w:p>
    <w:p w14:paraId="09548E88" w14:textId="7391CB3B" w:rsidR="00AD6C1F" w:rsidRPr="00AD6C1F" w:rsidRDefault="00AD6C1F" w:rsidP="00AD6C1F">
      <w:pPr>
        <w:pStyle w:val="Prrafodelista"/>
        <w:numPr>
          <w:ilvl w:val="0"/>
          <w:numId w:val="36"/>
        </w:numPr>
        <w:spacing w:after="120" w:line="260" w:lineRule="atLeast"/>
        <w:jc w:val="both"/>
        <w:rPr>
          <w:rFonts w:ascii="Arial" w:eastAsiaTheme="minorHAnsi" w:hAnsi="Arial" w:cstheme="minorBidi"/>
          <w:sz w:val="20"/>
          <w:szCs w:val="24"/>
          <w:lang w:val="en-GB" w:eastAsia="en-US"/>
        </w:rPr>
      </w:pPr>
      <w:r w:rsidRPr="00AD6C1F">
        <w:rPr>
          <w:rFonts w:ascii="Arial" w:eastAsiaTheme="minorHAnsi" w:hAnsi="Arial" w:cstheme="minorBidi"/>
          <w:sz w:val="20"/>
          <w:szCs w:val="24"/>
          <w:lang w:val="en-GB" w:eastAsia="en-US"/>
        </w:rPr>
        <w:t>Mandate the Core Group the approval of lists of meeting and training school participants to be invited and reimbursed.</w:t>
      </w:r>
      <w:r>
        <w:rPr>
          <w:rFonts w:ascii="Arial" w:eastAsiaTheme="minorHAnsi" w:hAnsi="Arial" w:cstheme="minorBidi"/>
          <w:sz w:val="20"/>
          <w:szCs w:val="24"/>
          <w:lang w:val="en-GB" w:eastAsia="en-US"/>
        </w:rPr>
        <w:t xml:space="preserve"> Approved by unanimity.</w:t>
      </w:r>
    </w:p>
    <w:p w14:paraId="59A90937" w14:textId="053BDE34" w:rsidR="00273AE1" w:rsidRPr="00AD6C1F" w:rsidRDefault="00AD6C1F" w:rsidP="00AD6C1F">
      <w:pPr>
        <w:pStyle w:val="Prrafodelista"/>
        <w:numPr>
          <w:ilvl w:val="0"/>
          <w:numId w:val="36"/>
        </w:numPr>
        <w:spacing w:after="120" w:line="260" w:lineRule="atLeast"/>
        <w:jc w:val="both"/>
        <w:rPr>
          <w:rFonts w:ascii="Arial" w:eastAsiaTheme="minorHAnsi" w:hAnsi="Arial" w:cstheme="minorBidi"/>
          <w:sz w:val="20"/>
          <w:szCs w:val="24"/>
          <w:lang w:val="en-GB" w:eastAsia="en-US"/>
        </w:rPr>
      </w:pPr>
      <w:r w:rsidRPr="00AD6C1F">
        <w:rPr>
          <w:rFonts w:ascii="Arial" w:eastAsiaTheme="minorHAnsi" w:hAnsi="Arial" w:cstheme="minorBidi"/>
          <w:sz w:val="20"/>
          <w:szCs w:val="24"/>
          <w:lang w:val="en-GB" w:eastAsia="en-US"/>
        </w:rPr>
        <w:t>Mandate the Core Group the selection of providers for dissemination items.</w:t>
      </w:r>
      <w:r>
        <w:rPr>
          <w:rFonts w:ascii="Arial" w:eastAsiaTheme="minorHAnsi" w:hAnsi="Arial" w:cstheme="minorBidi"/>
          <w:sz w:val="20"/>
          <w:szCs w:val="24"/>
          <w:lang w:val="en-GB" w:eastAsia="en-US"/>
        </w:rPr>
        <w:t xml:space="preserve"> Approved by unanimity.</w:t>
      </w:r>
    </w:p>
    <w:p w14:paraId="0CC04585" w14:textId="77777777" w:rsidR="00AA5BBD" w:rsidRPr="00273AE1" w:rsidRDefault="00AA5BBD" w:rsidP="00273AE1">
      <w:pPr>
        <w:spacing w:after="120" w:line="260" w:lineRule="atLeast"/>
        <w:jc w:val="both"/>
        <w:rPr>
          <w:rFonts w:ascii="Arial" w:eastAsiaTheme="minorHAnsi" w:hAnsi="Arial" w:cstheme="minorBidi"/>
          <w:sz w:val="20"/>
          <w:szCs w:val="24"/>
          <w:lang w:val="en-GB" w:eastAsia="en-US"/>
        </w:rPr>
      </w:pPr>
    </w:p>
    <w:p w14:paraId="44D36510" w14:textId="77777777" w:rsidR="00230D66" w:rsidRDefault="00230D66" w:rsidP="00AD6C1F">
      <w:pPr>
        <w:pStyle w:val="Numberedlist"/>
        <w:numPr>
          <w:ilvl w:val="0"/>
          <w:numId w:val="10"/>
        </w:numPr>
        <w:rPr>
          <w:b/>
          <w:color w:val="auto"/>
        </w:rPr>
      </w:pPr>
      <w:r w:rsidRPr="00230D66">
        <w:rPr>
          <w:b/>
          <w:color w:val="auto"/>
        </w:rPr>
        <w:t>AOB</w:t>
      </w:r>
    </w:p>
    <w:p w14:paraId="14D85801" w14:textId="77777777" w:rsidR="008B3DB5" w:rsidRPr="008B3DB5" w:rsidRDefault="008B3DB5" w:rsidP="008B3DB5">
      <w:pPr>
        <w:spacing w:after="120" w:line="260" w:lineRule="atLeast"/>
        <w:jc w:val="both"/>
        <w:rPr>
          <w:rFonts w:ascii="Arial" w:eastAsiaTheme="minorHAnsi" w:hAnsi="Arial" w:cstheme="minorBidi"/>
          <w:sz w:val="20"/>
          <w:szCs w:val="24"/>
          <w:lang w:val="en-GB" w:eastAsia="en-US"/>
        </w:rPr>
      </w:pPr>
      <w:r w:rsidRPr="008B3DB5">
        <w:rPr>
          <w:rFonts w:ascii="Arial" w:eastAsiaTheme="minorHAnsi" w:hAnsi="Arial" w:cstheme="minorBidi"/>
          <w:sz w:val="20"/>
          <w:szCs w:val="24"/>
          <w:lang w:val="en-GB" w:eastAsia="en-US"/>
        </w:rPr>
        <w:t xml:space="preserve">There were </w:t>
      </w:r>
      <w:proofErr w:type="gramStart"/>
      <w:r w:rsidRPr="008B3DB5">
        <w:rPr>
          <w:rFonts w:ascii="Arial" w:eastAsiaTheme="minorHAnsi" w:hAnsi="Arial" w:cstheme="minorBidi"/>
          <w:sz w:val="20"/>
          <w:szCs w:val="24"/>
          <w:lang w:val="en-GB" w:eastAsia="en-US"/>
        </w:rPr>
        <w:t>no</w:t>
      </w:r>
      <w:proofErr w:type="gramEnd"/>
      <w:r w:rsidRPr="008B3DB5">
        <w:rPr>
          <w:rFonts w:ascii="Arial" w:eastAsiaTheme="minorHAnsi" w:hAnsi="Arial" w:cstheme="minorBidi"/>
          <w:sz w:val="20"/>
          <w:szCs w:val="24"/>
          <w:lang w:val="en-GB" w:eastAsia="en-US"/>
        </w:rPr>
        <w:t xml:space="preserve"> any other business.</w:t>
      </w:r>
    </w:p>
    <w:p w14:paraId="009C552B" w14:textId="77777777" w:rsidR="00273AE1" w:rsidRPr="00230D66" w:rsidRDefault="00273AE1" w:rsidP="00273AE1">
      <w:pPr>
        <w:pStyle w:val="Numberedlist"/>
        <w:numPr>
          <w:ilvl w:val="0"/>
          <w:numId w:val="0"/>
        </w:numPr>
        <w:rPr>
          <w:b/>
          <w:color w:val="auto"/>
        </w:rPr>
      </w:pPr>
    </w:p>
    <w:p w14:paraId="087BF3AB" w14:textId="77777777" w:rsidR="00CE0D4C" w:rsidRPr="00230D66" w:rsidRDefault="00230D66" w:rsidP="00AD6C1F">
      <w:pPr>
        <w:pStyle w:val="Numberedlist"/>
        <w:numPr>
          <w:ilvl w:val="0"/>
          <w:numId w:val="10"/>
        </w:numPr>
        <w:rPr>
          <w:b/>
          <w:color w:val="auto"/>
        </w:rPr>
      </w:pPr>
      <w:r w:rsidRPr="00230D66">
        <w:rPr>
          <w:b/>
          <w:color w:val="auto"/>
        </w:rPr>
        <w:t>Closing</w:t>
      </w:r>
    </w:p>
    <w:p w14:paraId="163F9E92" w14:textId="79BED394" w:rsidR="007E6B66" w:rsidRPr="007E6B66" w:rsidRDefault="00273AE1" w:rsidP="007E6B66">
      <w:pPr>
        <w:spacing w:after="120" w:line="260" w:lineRule="atLeast"/>
        <w:jc w:val="both"/>
        <w:rPr>
          <w:rFonts w:ascii="Arial" w:eastAsiaTheme="minorHAnsi" w:hAnsi="Arial" w:cstheme="minorBidi"/>
          <w:sz w:val="20"/>
          <w:szCs w:val="24"/>
          <w:lang w:val="en-GB" w:eastAsia="en-US"/>
        </w:rPr>
      </w:pPr>
      <w:r w:rsidRPr="00273AE1">
        <w:rPr>
          <w:rFonts w:ascii="Arial" w:eastAsiaTheme="minorHAnsi" w:hAnsi="Arial" w:cstheme="minorBidi"/>
          <w:sz w:val="20"/>
          <w:szCs w:val="24"/>
          <w:lang w:val="en-GB" w:eastAsia="en-US"/>
        </w:rPr>
        <w:t xml:space="preserve">The Chair </w:t>
      </w:r>
      <w:r>
        <w:rPr>
          <w:rFonts w:ascii="Arial" w:eastAsiaTheme="minorHAnsi" w:hAnsi="Arial" w:cstheme="minorBidi"/>
          <w:sz w:val="20"/>
          <w:szCs w:val="24"/>
          <w:lang w:val="en-GB" w:eastAsia="en-US"/>
        </w:rPr>
        <w:t xml:space="preserve">thanks </w:t>
      </w:r>
      <w:r w:rsidR="00AD6C1F">
        <w:rPr>
          <w:rFonts w:ascii="Arial" w:eastAsiaTheme="minorHAnsi" w:hAnsi="Arial" w:cstheme="minorBidi"/>
          <w:sz w:val="20"/>
          <w:szCs w:val="24"/>
          <w:lang w:val="en-GB" w:eastAsia="en-US"/>
        </w:rPr>
        <w:t>everybody for participating in the meeting</w:t>
      </w:r>
      <w:r w:rsidRPr="00273AE1">
        <w:rPr>
          <w:rFonts w:ascii="Arial" w:eastAsiaTheme="minorHAnsi" w:hAnsi="Arial" w:cstheme="minorBidi"/>
          <w:sz w:val="20"/>
          <w:szCs w:val="24"/>
          <w:lang w:val="en-GB" w:eastAsia="en-US"/>
        </w:rPr>
        <w:t>.</w:t>
      </w:r>
    </w:p>
    <w:p w14:paraId="21B315E7" w14:textId="77777777" w:rsidR="00CE0D4C" w:rsidRPr="00410D1E" w:rsidRDefault="00CE0D4C" w:rsidP="00CE0D4C">
      <w:pPr>
        <w:rPr>
          <w:b/>
          <w:bCs/>
        </w:rPr>
      </w:pPr>
    </w:p>
    <w:p w14:paraId="6E5C0C5B" w14:textId="77777777" w:rsidR="004B5C84" w:rsidRDefault="004B5C84">
      <w:pPr>
        <w:rPr>
          <w:rFonts w:ascii="Arial" w:eastAsiaTheme="majorEastAsia" w:hAnsi="Arial" w:cstheme="majorBidi"/>
          <w:b/>
          <w:caps/>
          <w:color w:val="2A678B"/>
          <w:sz w:val="26"/>
          <w:szCs w:val="26"/>
          <w:lang w:val="en-GB" w:eastAsia="en-US"/>
        </w:rPr>
      </w:pPr>
      <w:r>
        <w:br w:type="page"/>
      </w:r>
    </w:p>
    <w:p w14:paraId="5C52E18D" w14:textId="77777777" w:rsidR="00CE0D4C" w:rsidRPr="00CE0D4C" w:rsidRDefault="00CE0D4C" w:rsidP="00CE0D4C">
      <w:pPr>
        <w:pStyle w:val="Ttulo2"/>
      </w:pPr>
      <w:r w:rsidRPr="00CE0D4C">
        <w:lastRenderedPageBreak/>
        <w:t>LIST OF ANNEXES</w:t>
      </w:r>
    </w:p>
    <w:p w14:paraId="72A3C266" w14:textId="77777777" w:rsidR="00CE0D4C" w:rsidRPr="00410D1E" w:rsidRDefault="00CE0D4C" w:rsidP="00CE0D4C">
      <w:pPr>
        <w:rPr>
          <w:b/>
        </w:rPr>
      </w:pPr>
    </w:p>
    <w:p w14:paraId="0F65BDA4" w14:textId="77777777" w:rsidR="009E1C8C" w:rsidRDefault="00CE0D4C" w:rsidP="00CE0D4C">
      <w:pPr>
        <w:rPr>
          <w:b/>
        </w:rPr>
      </w:pPr>
      <w:r w:rsidRPr="00410D1E">
        <w:rPr>
          <w:b/>
        </w:rPr>
        <w:t>Annex 1 – A</w:t>
      </w:r>
      <w:r w:rsidR="009E1C8C">
        <w:rPr>
          <w:b/>
        </w:rPr>
        <w:t>genda</w:t>
      </w:r>
    </w:p>
    <w:p w14:paraId="4D28F659" w14:textId="10DD0A4F" w:rsidR="009E1C8C" w:rsidRDefault="002A7F83" w:rsidP="00CE0D4C">
      <w:pPr>
        <w:rPr>
          <w:b/>
        </w:rPr>
      </w:pPr>
      <w:r>
        <w:rPr>
          <w:b/>
        </w:rPr>
        <w:object w:dxaOrig="1543" w:dyaOrig="1000" w14:anchorId="60B7F714">
          <v:shape id="_x0000_i1026" type="#_x0000_t75" style="width:77pt;height:50pt" o:ole="">
            <v:imagedata r:id="rId7" o:title=""/>
          </v:shape>
          <o:OLEObject Type="Embed" ProgID="AcroExch.Document.DC" ShapeID="_x0000_i1026" DrawAspect="Icon" ObjectID="_1704344361" r:id="rId8"/>
        </w:object>
      </w:r>
    </w:p>
    <w:p w14:paraId="27FB4473" w14:textId="1F09A906" w:rsidR="009E1C8C" w:rsidRDefault="009E1C8C" w:rsidP="009E1C8C">
      <w:pPr>
        <w:rPr>
          <w:b/>
        </w:rPr>
      </w:pPr>
      <w:r w:rsidRPr="00410D1E">
        <w:rPr>
          <w:b/>
        </w:rPr>
        <w:t xml:space="preserve">Annex </w:t>
      </w:r>
      <w:r>
        <w:rPr>
          <w:b/>
        </w:rPr>
        <w:t>2</w:t>
      </w:r>
      <w:r w:rsidRPr="00410D1E">
        <w:rPr>
          <w:b/>
        </w:rPr>
        <w:t xml:space="preserve"> – </w:t>
      </w:r>
      <w:r>
        <w:rPr>
          <w:b/>
        </w:rPr>
        <w:t>List of Participants</w:t>
      </w:r>
    </w:p>
    <w:p w14:paraId="6D7DCAD0" w14:textId="3BA9FC10" w:rsidR="009E1C8C" w:rsidRDefault="006A048F" w:rsidP="009E1C8C">
      <w:pPr>
        <w:rPr>
          <w:b/>
        </w:rPr>
      </w:pPr>
      <w:r>
        <w:rPr>
          <w:b/>
        </w:rPr>
        <w:object w:dxaOrig="1543" w:dyaOrig="1000" w14:anchorId="1C588E6A">
          <v:shape id="_x0000_i1027" type="#_x0000_t75" style="width:77pt;height:50pt" o:ole="">
            <v:imagedata r:id="rId9" o:title=""/>
          </v:shape>
          <o:OLEObject Type="Embed" ProgID="AcroExch.Document.DC" ShapeID="_x0000_i1027" DrawAspect="Icon" ObjectID="_1704344362" r:id="rId10"/>
        </w:object>
      </w:r>
    </w:p>
    <w:p w14:paraId="0FE4E7E5" w14:textId="49D00D6B" w:rsidR="004C030B" w:rsidRDefault="004C030B" w:rsidP="004C030B">
      <w:pPr>
        <w:rPr>
          <w:b/>
        </w:rPr>
      </w:pPr>
      <w:r w:rsidRPr="00410D1E">
        <w:rPr>
          <w:b/>
        </w:rPr>
        <w:t xml:space="preserve">Annex </w:t>
      </w:r>
      <w:r>
        <w:rPr>
          <w:b/>
        </w:rPr>
        <w:t>3</w:t>
      </w:r>
      <w:r w:rsidRPr="00410D1E">
        <w:rPr>
          <w:b/>
        </w:rPr>
        <w:t xml:space="preserve"> – </w:t>
      </w:r>
      <w:r>
        <w:rPr>
          <w:b/>
        </w:rPr>
        <w:t>Grant Holder rules for participation in CA18221</w:t>
      </w:r>
    </w:p>
    <w:p w14:paraId="3A923196" w14:textId="686EEBEC" w:rsidR="00B46A15" w:rsidRDefault="00684597" w:rsidP="004C030B">
      <w:pPr>
        <w:rPr>
          <w:b/>
        </w:rPr>
      </w:pPr>
      <w:r>
        <w:rPr>
          <w:b/>
        </w:rPr>
        <w:object w:dxaOrig="1543" w:dyaOrig="1000" w14:anchorId="5D2DEC78">
          <v:shape id="_x0000_i1028" type="#_x0000_t75" style="width:77pt;height:50pt" o:ole="">
            <v:imagedata r:id="rId11" o:title=""/>
          </v:shape>
          <o:OLEObject Type="Embed" ProgID="AcroExch.Document.DC" ShapeID="_x0000_i1028" DrawAspect="Icon" ObjectID="_1704344363" r:id="rId12"/>
        </w:object>
      </w:r>
    </w:p>
    <w:p w14:paraId="7DCC764E" w14:textId="0735EB58" w:rsidR="004C030B" w:rsidRDefault="004C030B" w:rsidP="004C030B">
      <w:pPr>
        <w:rPr>
          <w:b/>
        </w:rPr>
      </w:pPr>
      <w:r w:rsidRPr="00410D1E">
        <w:rPr>
          <w:b/>
        </w:rPr>
        <w:t xml:space="preserve">Annex </w:t>
      </w:r>
      <w:r w:rsidR="002432BB">
        <w:rPr>
          <w:b/>
        </w:rPr>
        <w:t>4</w:t>
      </w:r>
      <w:r w:rsidRPr="00410D1E">
        <w:rPr>
          <w:b/>
        </w:rPr>
        <w:t xml:space="preserve"> – </w:t>
      </w:r>
      <w:r w:rsidR="002432BB" w:rsidRPr="002432BB">
        <w:rPr>
          <w:b/>
        </w:rPr>
        <w:t>CA18221 Working Group membership criteria</w:t>
      </w:r>
    </w:p>
    <w:p w14:paraId="4F407330" w14:textId="3DF56DA0" w:rsidR="009E1C8C" w:rsidRDefault="000060F7" w:rsidP="004C030B">
      <w:pPr>
        <w:rPr>
          <w:b/>
        </w:rPr>
      </w:pPr>
      <w:r>
        <w:rPr>
          <w:b/>
        </w:rPr>
        <w:object w:dxaOrig="1473" w:dyaOrig="970" w14:anchorId="0B7B7715">
          <v:shape id="_x0000_i1032" type="#_x0000_t75" style="width:73.75pt;height:48.5pt" o:ole="">
            <v:imagedata r:id="rId13" o:title=""/>
          </v:shape>
          <o:OLEObject Type="Embed" ProgID="AcroExch.Document.DC" ShapeID="_x0000_i1032" DrawAspect="Icon" ObjectID="_1704344364" r:id="rId14"/>
        </w:object>
      </w:r>
    </w:p>
    <w:sectPr w:rsidR="009E1C8C" w:rsidSect="00C77A92">
      <w:headerReference w:type="default" r:id="rId15"/>
      <w:headerReference w:type="first" r:id="rId16"/>
      <w:footerReference w:type="first" r:id="rId17"/>
      <w:pgSz w:w="11907" w:h="16840"/>
      <w:pgMar w:top="2422" w:right="1701" w:bottom="1417" w:left="1701" w:header="0" w:footer="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D49F1" w14:textId="77777777" w:rsidR="00746E76" w:rsidRDefault="00746E76">
      <w:pPr>
        <w:spacing w:after="0" w:line="240" w:lineRule="auto"/>
      </w:pPr>
      <w:r>
        <w:separator/>
      </w:r>
    </w:p>
  </w:endnote>
  <w:endnote w:type="continuationSeparator" w:id="0">
    <w:p w14:paraId="27D23403" w14:textId="77777777" w:rsidR="00746E76" w:rsidRDefault="00746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DE207" w14:textId="77777777" w:rsidR="00C77A92" w:rsidRDefault="00C77A92">
    <w:pPr>
      <w:pStyle w:val="Piedepgina"/>
    </w:pPr>
    <w:r>
      <w:rPr>
        <w:noProof/>
        <w:lang w:val="de-CH" w:eastAsia="de-CH"/>
      </w:rPr>
      <w:drawing>
        <wp:anchor distT="180020" distB="180020" distL="180020" distR="180020" simplePos="0" relativeHeight="251660800" behindDoc="0" locked="0" layoutInCell="0" allowOverlap="1" wp14:anchorId="7B43F1A2" wp14:editId="7899C630">
          <wp:simplePos x="0" y="0"/>
          <wp:positionH relativeFrom="margin">
            <wp:align>left</wp:align>
          </wp:positionH>
          <wp:positionV relativeFrom="paragraph">
            <wp:posOffset>-642620</wp:posOffset>
          </wp:positionV>
          <wp:extent cx="5940000" cy="907902"/>
          <wp:effectExtent l="0" t="0" r="3810" b="6985"/>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0330" t="19841" r="12194" b="17990"/>
                  <a:stretch/>
                </pic:blipFill>
                <pic:spPr bwMode="auto">
                  <a:xfrm>
                    <a:off x="0" y="0"/>
                    <a:ext cx="5940000" cy="907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DE555" w14:textId="77777777" w:rsidR="00746E76" w:rsidRDefault="00746E76">
      <w:pPr>
        <w:spacing w:after="0" w:line="240" w:lineRule="auto"/>
      </w:pPr>
      <w:r>
        <w:separator/>
      </w:r>
    </w:p>
  </w:footnote>
  <w:footnote w:type="continuationSeparator" w:id="0">
    <w:p w14:paraId="4635162B" w14:textId="77777777" w:rsidR="00746E76" w:rsidRDefault="00746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261E" w14:textId="77777777" w:rsidR="00E5575E" w:rsidRDefault="00C77A92">
    <w:pPr>
      <w:widowControl w:val="0"/>
      <w:autoSpaceDE w:val="0"/>
      <w:autoSpaceDN w:val="0"/>
      <w:adjustRightInd w:val="0"/>
      <w:spacing w:after="0" w:line="240" w:lineRule="auto"/>
      <w:jc w:val="center"/>
      <w:rPr>
        <w:rFonts w:ascii="Arial" w:hAnsi="Arial" w:cs="Arial"/>
        <w:sz w:val="20"/>
        <w:szCs w:val="20"/>
      </w:rPr>
    </w:pPr>
    <w:r>
      <w:rPr>
        <w:noProof/>
        <w:lang w:val="de-CH" w:eastAsia="de-CH"/>
      </w:rPr>
      <w:drawing>
        <wp:anchor distT="0" distB="0" distL="114300" distR="114300" simplePos="0" relativeHeight="251658752" behindDoc="0" locked="0" layoutInCell="1" allowOverlap="1" wp14:anchorId="4A7FF14E" wp14:editId="29592557">
          <wp:simplePos x="0" y="0"/>
          <wp:positionH relativeFrom="margin">
            <wp:align>right</wp:align>
          </wp:positionH>
          <wp:positionV relativeFrom="paragraph">
            <wp:posOffset>337102</wp:posOffset>
          </wp:positionV>
          <wp:extent cx="1092200" cy="933450"/>
          <wp:effectExtent l="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E5">
      <w:rPr>
        <w:noProof/>
        <w:lang w:val="de-CH" w:eastAsia="de-CH"/>
      </w:rPr>
      <w:drawing>
        <wp:anchor distT="180020" distB="180020" distL="180020" distR="180020" simplePos="0" relativeHeight="251656704" behindDoc="1" locked="0" layoutInCell="0" allowOverlap="1" wp14:anchorId="5BFA3293" wp14:editId="2873258B">
          <wp:simplePos x="0" y="0"/>
          <wp:positionH relativeFrom="margin">
            <wp:align>left</wp:align>
          </wp:positionH>
          <wp:positionV relativeFrom="paragraph">
            <wp:posOffset>323850</wp:posOffset>
          </wp:positionV>
          <wp:extent cx="2133600" cy="933450"/>
          <wp:effectExtent l="0" t="0" r="0"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75E">
      <w:rPr>
        <w:rFonts w:ascii="Arial" w:hAnsi="Arial"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DE9F" w14:textId="77777777" w:rsidR="00C77A92" w:rsidRDefault="00C77A92">
    <w:pPr>
      <w:pStyle w:val="Encabezado"/>
    </w:pPr>
    <w:r w:rsidRPr="00C77A92">
      <w:rPr>
        <w:noProof/>
        <w:lang w:val="de-CH" w:eastAsia="de-CH"/>
      </w:rPr>
      <w:drawing>
        <wp:anchor distT="180020" distB="180020" distL="180020" distR="180020" simplePos="0" relativeHeight="251662848" behindDoc="1" locked="0" layoutInCell="0" allowOverlap="1" wp14:anchorId="70DF7C0E" wp14:editId="48A7133B">
          <wp:simplePos x="0" y="0"/>
          <wp:positionH relativeFrom="margin">
            <wp:posOffset>57150</wp:posOffset>
          </wp:positionH>
          <wp:positionV relativeFrom="paragraph">
            <wp:posOffset>294005</wp:posOffset>
          </wp:positionV>
          <wp:extent cx="2133600" cy="933450"/>
          <wp:effectExtent l="0" t="0" r="0"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A92">
      <w:rPr>
        <w:noProof/>
        <w:lang w:val="de-CH" w:eastAsia="de-CH"/>
      </w:rPr>
      <w:drawing>
        <wp:anchor distT="0" distB="0" distL="114300" distR="114300" simplePos="0" relativeHeight="251663872" behindDoc="0" locked="0" layoutInCell="1" allowOverlap="1" wp14:anchorId="3B8A8611" wp14:editId="4C4618F6">
          <wp:simplePos x="0" y="0"/>
          <wp:positionH relativeFrom="margin">
            <wp:align>right</wp:align>
          </wp:positionH>
          <wp:positionV relativeFrom="paragraph">
            <wp:posOffset>304800</wp:posOffset>
          </wp:positionV>
          <wp:extent cx="1092200" cy="93345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4.25pt;height:74.25pt" o:bullet="t">
        <v:imagedata r:id="rId1" o:title="point"/>
      </v:shape>
    </w:pict>
  </w:numPicBullet>
  <w:abstractNum w:abstractNumId="0" w15:restartNumberingAfterBreak="0">
    <w:nsid w:val="03E235C0"/>
    <w:multiLevelType w:val="hybridMultilevel"/>
    <w:tmpl w:val="9A44C03E"/>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930304A"/>
    <w:multiLevelType w:val="hybridMultilevel"/>
    <w:tmpl w:val="99AAA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091009"/>
    <w:multiLevelType w:val="hybridMultilevel"/>
    <w:tmpl w:val="B73C0FF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10D60EE6"/>
    <w:multiLevelType w:val="multilevel"/>
    <w:tmpl w:val="6B644DB2"/>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Arial" w:hAnsi="Aria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4" w15:restartNumberingAfterBreak="0">
    <w:nsid w:val="13B946B3"/>
    <w:multiLevelType w:val="hybridMultilevel"/>
    <w:tmpl w:val="CC705BE0"/>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6E04791"/>
    <w:multiLevelType w:val="hybridMultilevel"/>
    <w:tmpl w:val="907ED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1DA3477"/>
    <w:multiLevelType w:val="hybridMultilevel"/>
    <w:tmpl w:val="F3D6E962"/>
    <w:lvl w:ilvl="0" w:tplc="279E3CAE">
      <w:start w:val="1"/>
      <w:numFmt w:val="bullet"/>
      <w:lvlText w:val=""/>
      <w:lvlJc w:val="left"/>
      <w:pPr>
        <w:ind w:left="720" w:hanging="360"/>
      </w:pPr>
      <w:rPr>
        <w:rFonts w:ascii="Wingdings" w:hAnsi="Wingdings" w:hint="default"/>
        <w:color w:val="2A678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2AD62EF"/>
    <w:multiLevelType w:val="multilevel"/>
    <w:tmpl w:val="684475C8"/>
    <w:styleLink w:val="COSTNUM"/>
    <w:lvl w:ilvl="0">
      <w:start w:val="1"/>
      <w:numFmt w:val="decimal"/>
      <w:pStyle w:val="Numberedlist"/>
      <w:lvlText w:val="%1."/>
      <w:lvlJc w:val="left"/>
      <w:pPr>
        <w:tabs>
          <w:tab w:val="num" w:pos="1134"/>
        </w:tabs>
        <w:ind w:left="1134" w:hanging="283"/>
      </w:pPr>
      <w:rPr>
        <w:rFonts w:hint="default"/>
        <w:color w:val="ED7D31" w:themeColor="accent2"/>
      </w:rPr>
    </w:lvl>
    <w:lvl w:ilvl="1">
      <w:start w:val="1"/>
      <w:numFmt w:val="decimal"/>
      <w:lvlText w:val="%1.%2."/>
      <w:lvlJc w:val="left"/>
      <w:pPr>
        <w:tabs>
          <w:tab w:val="num" w:pos="1701"/>
        </w:tabs>
        <w:ind w:left="1701" w:hanging="283"/>
      </w:pPr>
      <w:rPr>
        <w:rFonts w:hint="default"/>
        <w:color w:val="ED7D31" w:themeColor="accent2"/>
      </w:rPr>
    </w:lvl>
    <w:lvl w:ilvl="2">
      <w:start w:val="1"/>
      <w:numFmt w:val="decimal"/>
      <w:lvlText w:val="%1.%2.%3."/>
      <w:lvlJc w:val="left"/>
      <w:pPr>
        <w:tabs>
          <w:tab w:val="num" w:pos="2268"/>
        </w:tabs>
        <w:ind w:left="2268" w:hanging="283"/>
      </w:pPr>
      <w:rPr>
        <w:rFonts w:hint="default"/>
        <w:color w:val="ED7D31" w:themeColor="accent2"/>
      </w:rPr>
    </w:lvl>
    <w:lvl w:ilvl="3">
      <w:start w:val="1"/>
      <w:numFmt w:val="decimal"/>
      <w:lvlText w:val="%1.%2.%3.%4."/>
      <w:lvlJc w:val="left"/>
      <w:pPr>
        <w:tabs>
          <w:tab w:val="num" w:pos="2835"/>
        </w:tabs>
        <w:ind w:left="2835" w:hanging="283"/>
      </w:pPr>
      <w:rPr>
        <w:rFonts w:hint="default"/>
        <w:color w:val="ED7D31" w:themeColor="accent2"/>
      </w:rPr>
    </w:lvl>
    <w:lvl w:ilvl="4">
      <w:start w:val="1"/>
      <w:numFmt w:val="decimal"/>
      <w:lvlText w:val="%1.%2.%3.%4.%5."/>
      <w:lvlJc w:val="left"/>
      <w:pPr>
        <w:tabs>
          <w:tab w:val="num" w:pos="3402"/>
        </w:tabs>
        <w:ind w:left="3402" w:hanging="283"/>
      </w:pPr>
      <w:rPr>
        <w:rFonts w:hint="default"/>
        <w:color w:val="ED7D31" w:themeColor="accent2"/>
      </w:rPr>
    </w:lvl>
    <w:lvl w:ilvl="5">
      <w:start w:val="1"/>
      <w:numFmt w:val="decimal"/>
      <w:lvlText w:val="%1.%2.%3.%4.%5.%6."/>
      <w:lvlJc w:val="left"/>
      <w:pPr>
        <w:tabs>
          <w:tab w:val="num" w:pos="3969"/>
        </w:tabs>
        <w:ind w:left="3969" w:hanging="283"/>
      </w:pPr>
      <w:rPr>
        <w:rFonts w:hint="default"/>
        <w:color w:val="ED7D31" w:themeColor="accent2"/>
      </w:rPr>
    </w:lvl>
    <w:lvl w:ilvl="6">
      <w:start w:val="1"/>
      <w:numFmt w:val="decimal"/>
      <w:lvlText w:val="%1.%2.%3.%4.%5.%6.%7."/>
      <w:lvlJc w:val="left"/>
      <w:pPr>
        <w:tabs>
          <w:tab w:val="num" w:pos="4536"/>
        </w:tabs>
        <w:ind w:left="4536" w:hanging="283"/>
      </w:pPr>
      <w:rPr>
        <w:rFonts w:hint="default"/>
        <w:color w:val="ED7D31" w:themeColor="accent2"/>
      </w:rPr>
    </w:lvl>
    <w:lvl w:ilvl="7">
      <w:start w:val="1"/>
      <w:numFmt w:val="decimal"/>
      <w:lvlText w:val="%1.%2.%3.%4.%5.%6.%7.%8."/>
      <w:lvlJc w:val="left"/>
      <w:pPr>
        <w:tabs>
          <w:tab w:val="num" w:pos="5103"/>
        </w:tabs>
        <w:ind w:left="5103" w:hanging="283"/>
      </w:pPr>
      <w:rPr>
        <w:rFonts w:hint="default"/>
        <w:color w:val="ED7D31" w:themeColor="accent2"/>
      </w:rPr>
    </w:lvl>
    <w:lvl w:ilvl="8">
      <w:start w:val="1"/>
      <w:numFmt w:val="decimal"/>
      <w:lvlText w:val="%1.%2.%3.%4.%5.%6.%7.%8.%9."/>
      <w:lvlJc w:val="left"/>
      <w:pPr>
        <w:tabs>
          <w:tab w:val="num" w:pos="5670"/>
        </w:tabs>
        <w:ind w:left="5670" w:hanging="283"/>
      </w:pPr>
      <w:rPr>
        <w:rFonts w:hint="default"/>
        <w:color w:val="ED7D31" w:themeColor="accent2"/>
      </w:rPr>
    </w:lvl>
  </w:abstractNum>
  <w:abstractNum w:abstractNumId="8" w15:restartNumberingAfterBreak="0">
    <w:nsid w:val="332F4752"/>
    <w:multiLevelType w:val="multilevel"/>
    <w:tmpl w:val="D5022BDE"/>
    <w:lvl w:ilvl="0">
      <w:start w:val="1"/>
      <w:numFmt w:val="bullet"/>
      <w:pStyle w:val="Bulletpoin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9" w15:restartNumberingAfterBreak="0">
    <w:nsid w:val="36DE25C5"/>
    <w:multiLevelType w:val="hybridMultilevel"/>
    <w:tmpl w:val="6FF800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676DC7"/>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11" w15:restartNumberingAfterBreak="0">
    <w:nsid w:val="46545961"/>
    <w:multiLevelType w:val="hybridMultilevel"/>
    <w:tmpl w:val="55FE57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C482349"/>
    <w:multiLevelType w:val="hybridMultilevel"/>
    <w:tmpl w:val="B65801C0"/>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35228A3"/>
    <w:multiLevelType w:val="hybridMultilevel"/>
    <w:tmpl w:val="74322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45A4BF6"/>
    <w:multiLevelType w:val="hybridMultilevel"/>
    <w:tmpl w:val="85802266"/>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54FE5FC5"/>
    <w:multiLevelType w:val="hybridMultilevel"/>
    <w:tmpl w:val="A224EAA4"/>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5E0066A2"/>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17" w15:restartNumberingAfterBreak="0">
    <w:nsid w:val="5FA8695B"/>
    <w:multiLevelType w:val="multilevel"/>
    <w:tmpl w:val="684475C8"/>
    <w:numStyleLink w:val="COSTNUM"/>
  </w:abstractNum>
  <w:abstractNum w:abstractNumId="18" w15:restartNumberingAfterBreak="0">
    <w:nsid w:val="648A58AE"/>
    <w:multiLevelType w:val="hybridMultilevel"/>
    <w:tmpl w:val="9E4684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70376BC"/>
    <w:multiLevelType w:val="hybridMultilevel"/>
    <w:tmpl w:val="A5E4C48E"/>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863520A"/>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num w:numId="1">
    <w:abstractNumId w:val="12"/>
  </w:num>
  <w:num w:numId="2">
    <w:abstractNumId w:val="2"/>
  </w:num>
  <w:num w:numId="3">
    <w:abstractNumId w:val="7"/>
  </w:num>
  <w:num w:numId="4">
    <w:abstractNumId w:val="17"/>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5">
    <w:abstractNumId w:val="8"/>
  </w:num>
  <w:num w:numId="6">
    <w:abstractNumId w:val="17"/>
    <w:lvlOverride w:ilvl="0">
      <w:lvl w:ilvl="0">
        <w:start w:val="1"/>
        <w:numFmt w:val="decimal"/>
        <w:pStyle w:val="Numberedlist"/>
        <w:lvlText w:val="%1."/>
        <w:lvlJc w:val="left"/>
        <w:pPr>
          <w:tabs>
            <w:tab w:val="num" w:pos="1134"/>
          </w:tabs>
          <w:ind w:left="1134" w:hanging="283"/>
        </w:pPr>
        <w:rPr>
          <w:rFonts w:hint="default"/>
          <w:color w:val="2A678B"/>
        </w:rPr>
      </w:lvl>
    </w:lvlOverride>
  </w:num>
  <w:num w:numId="7">
    <w:abstractNumId w:val="17"/>
    <w:lvlOverride w:ilvl="0">
      <w:lvl w:ilvl="0">
        <w:start w:val="1"/>
        <w:numFmt w:val="decimal"/>
        <w:pStyle w:val="Numberedlist"/>
        <w:lvlText w:val="%1."/>
        <w:lvlJc w:val="left"/>
        <w:pPr>
          <w:tabs>
            <w:tab w:val="num" w:pos="1134"/>
          </w:tabs>
          <w:ind w:left="1134" w:hanging="283"/>
        </w:pPr>
        <w:rPr>
          <w:rFonts w:hint="default"/>
          <w:color w:val="2A678B"/>
        </w:rPr>
      </w:lvl>
    </w:lvlOverride>
  </w:num>
  <w:num w:numId="8">
    <w:abstractNumId w:val="17"/>
    <w:lvlOverride w:ilvl="0">
      <w:lvl w:ilvl="0">
        <w:start w:val="1"/>
        <w:numFmt w:val="decimal"/>
        <w:pStyle w:val="Numberedlist"/>
        <w:lvlText w:val="%1."/>
        <w:lvlJc w:val="left"/>
        <w:pPr>
          <w:tabs>
            <w:tab w:val="num" w:pos="1134"/>
          </w:tabs>
          <w:ind w:left="1134" w:hanging="283"/>
        </w:pPr>
        <w:rPr>
          <w:rFonts w:hint="default"/>
          <w:color w:val="2A678B"/>
        </w:rPr>
      </w:lvl>
    </w:lvlOverride>
  </w:num>
  <w:num w:numId="9">
    <w:abstractNumId w:val="17"/>
  </w:num>
  <w:num w:numId="10">
    <w:abstractNumId w:val="4"/>
  </w:num>
  <w:num w:numId="11">
    <w:abstractNumId w:val="17"/>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2">
    <w:abstractNumId w:val="17"/>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3">
    <w:abstractNumId w:val="17"/>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4">
    <w:abstractNumId w:val="17"/>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5">
    <w:abstractNumId w:val="8"/>
  </w:num>
  <w:num w:numId="16">
    <w:abstractNumId w:val="20"/>
  </w:num>
  <w:num w:numId="17">
    <w:abstractNumId w:val="10"/>
  </w:num>
  <w:num w:numId="18">
    <w:abstractNumId w:val="8"/>
  </w:num>
  <w:num w:numId="19">
    <w:abstractNumId w:val="17"/>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0">
    <w:abstractNumId w:val="8"/>
  </w:num>
  <w:num w:numId="21">
    <w:abstractNumId w:val="19"/>
  </w:num>
  <w:num w:numId="22">
    <w:abstractNumId w:val="6"/>
  </w:num>
  <w:num w:numId="23">
    <w:abstractNumId w:val="17"/>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4">
    <w:abstractNumId w:val="0"/>
  </w:num>
  <w:num w:numId="25">
    <w:abstractNumId w:val="8"/>
  </w:num>
  <w:num w:numId="26">
    <w:abstractNumId w:val="8"/>
  </w:num>
  <w:num w:numId="27">
    <w:abstractNumId w:val="3"/>
  </w:num>
  <w:num w:numId="28">
    <w:abstractNumId w:val="18"/>
  </w:num>
  <w:num w:numId="29">
    <w:abstractNumId w:val="13"/>
  </w:num>
  <w:num w:numId="30">
    <w:abstractNumId w:val="1"/>
  </w:num>
  <w:num w:numId="31">
    <w:abstractNumId w:val="15"/>
  </w:num>
  <w:num w:numId="32">
    <w:abstractNumId w:val="5"/>
  </w:num>
  <w:num w:numId="33">
    <w:abstractNumId w:val="9"/>
  </w:num>
  <w:num w:numId="34">
    <w:abstractNumId w:val="16"/>
  </w:num>
  <w:num w:numId="35">
    <w:abstractNumId w:val="8"/>
  </w:num>
  <w:num w:numId="36">
    <w:abstractNumId w:val="11"/>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86"/>
    <w:rsid w:val="000016BE"/>
    <w:rsid w:val="00004698"/>
    <w:rsid w:val="000060F7"/>
    <w:rsid w:val="00010549"/>
    <w:rsid w:val="00011400"/>
    <w:rsid w:val="00025366"/>
    <w:rsid w:val="000317E7"/>
    <w:rsid w:val="00033E1B"/>
    <w:rsid w:val="00036AC5"/>
    <w:rsid w:val="00054CBE"/>
    <w:rsid w:val="00067BFF"/>
    <w:rsid w:val="00071396"/>
    <w:rsid w:val="0007199E"/>
    <w:rsid w:val="00090617"/>
    <w:rsid w:val="000A6232"/>
    <w:rsid w:val="000B2E4B"/>
    <w:rsid w:val="000B5B56"/>
    <w:rsid w:val="000B755D"/>
    <w:rsid w:val="000C2460"/>
    <w:rsid w:val="000C47CD"/>
    <w:rsid w:val="000D5517"/>
    <w:rsid w:val="000E152A"/>
    <w:rsid w:val="000E6593"/>
    <w:rsid w:val="000F7C52"/>
    <w:rsid w:val="00101FA1"/>
    <w:rsid w:val="00104DD2"/>
    <w:rsid w:val="00111581"/>
    <w:rsid w:val="00113C30"/>
    <w:rsid w:val="00137B5A"/>
    <w:rsid w:val="00170240"/>
    <w:rsid w:val="001769FC"/>
    <w:rsid w:val="001815ED"/>
    <w:rsid w:val="001930C9"/>
    <w:rsid w:val="001A2182"/>
    <w:rsid w:val="001A2269"/>
    <w:rsid w:val="001B294B"/>
    <w:rsid w:val="001B6F2D"/>
    <w:rsid w:val="001C1ED4"/>
    <w:rsid w:val="001C2FF4"/>
    <w:rsid w:val="001C4846"/>
    <w:rsid w:val="001E1897"/>
    <w:rsid w:val="001F0E19"/>
    <w:rsid w:val="00205B86"/>
    <w:rsid w:val="00226AB4"/>
    <w:rsid w:val="00230D66"/>
    <w:rsid w:val="002432BB"/>
    <w:rsid w:val="0026451C"/>
    <w:rsid w:val="0027044F"/>
    <w:rsid w:val="00270FBD"/>
    <w:rsid w:val="00273AE1"/>
    <w:rsid w:val="00275B1D"/>
    <w:rsid w:val="00281577"/>
    <w:rsid w:val="00290CAC"/>
    <w:rsid w:val="002922BD"/>
    <w:rsid w:val="002A13A8"/>
    <w:rsid w:val="002A7F83"/>
    <w:rsid w:val="002B1A11"/>
    <w:rsid w:val="002C1886"/>
    <w:rsid w:val="002D6195"/>
    <w:rsid w:val="002E0A73"/>
    <w:rsid w:val="002E7EB5"/>
    <w:rsid w:val="002F1101"/>
    <w:rsid w:val="002F2399"/>
    <w:rsid w:val="002F3C46"/>
    <w:rsid w:val="002F6BB8"/>
    <w:rsid w:val="00300A3A"/>
    <w:rsid w:val="00305C03"/>
    <w:rsid w:val="0032642F"/>
    <w:rsid w:val="00331D2A"/>
    <w:rsid w:val="00340769"/>
    <w:rsid w:val="00352FF3"/>
    <w:rsid w:val="00353BFA"/>
    <w:rsid w:val="00353DDE"/>
    <w:rsid w:val="00362F7A"/>
    <w:rsid w:val="00386132"/>
    <w:rsid w:val="003A0AD3"/>
    <w:rsid w:val="003B2241"/>
    <w:rsid w:val="003B3C50"/>
    <w:rsid w:val="003D4A87"/>
    <w:rsid w:val="003F03BE"/>
    <w:rsid w:val="003F6ADE"/>
    <w:rsid w:val="00405E73"/>
    <w:rsid w:val="00414154"/>
    <w:rsid w:val="00414538"/>
    <w:rsid w:val="0042042D"/>
    <w:rsid w:val="00423361"/>
    <w:rsid w:val="00451D86"/>
    <w:rsid w:val="0046695D"/>
    <w:rsid w:val="0047178E"/>
    <w:rsid w:val="00486152"/>
    <w:rsid w:val="004A17AE"/>
    <w:rsid w:val="004A5F93"/>
    <w:rsid w:val="004A70BC"/>
    <w:rsid w:val="004B3B01"/>
    <w:rsid w:val="004B5C84"/>
    <w:rsid w:val="004C030B"/>
    <w:rsid w:val="004C07D4"/>
    <w:rsid w:val="004C708C"/>
    <w:rsid w:val="004C73D1"/>
    <w:rsid w:val="004D1465"/>
    <w:rsid w:val="004D2A51"/>
    <w:rsid w:val="004D5686"/>
    <w:rsid w:val="004E68AA"/>
    <w:rsid w:val="004F78FA"/>
    <w:rsid w:val="00504E72"/>
    <w:rsid w:val="005133B6"/>
    <w:rsid w:val="00513654"/>
    <w:rsid w:val="00525282"/>
    <w:rsid w:val="00525F18"/>
    <w:rsid w:val="00530EC9"/>
    <w:rsid w:val="00543041"/>
    <w:rsid w:val="005446F2"/>
    <w:rsid w:val="00545CA2"/>
    <w:rsid w:val="00547C8D"/>
    <w:rsid w:val="0055538A"/>
    <w:rsid w:val="005624D7"/>
    <w:rsid w:val="00570FDE"/>
    <w:rsid w:val="005718F5"/>
    <w:rsid w:val="00574976"/>
    <w:rsid w:val="00574FC2"/>
    <w:rsid w:val="005967E7"/>
    <w:rsid w:val="005A3871"/>
    <w:rsid w:val="005B2CDE"/>
    <w:rsid w:val="005D32EB"/>
    <w:rsid w:val="005E25A6"/>
    <w:rsid w:val="00604634"/>
    <w:rsid w:val="006061A4"/>
    <w:rsid w:val="0061613C"/>
    <w:rsid w:val="00620C2E"/>
    <w:rsid w:val="006317DF"/>
    <w:rsid w:val="00651766"/>
    <w:rsid w:val="006520AA"/>
    <w:rsid w:val="00662815"/>
    <w:rsid w:val="006769AF"/>
    <w:rsid w:val="00677B7D"/>
    <w:rsid w:val="00677FED"/>
    <w:rsid w:val="00684597"/>
    <w:rsid w:val="00691434"/>
    <w:rsid w:val="006A048F"/>
    <w:rsid w:val="006A2177"/>
    <w:rsid w:val="006A61D9"/>
    <w:rsid w:val="006B01DD"/>
    <w:rsid w:val="006B0E6B"/>
    <w:rsid w:val="006D2328"/>
    <w:rsid w:val="006D705C"/>
    <w:rsid w:val="006E10CA"/>
    <w:rsid w:val="006E1B9F"/>
    <w:rsid w:val="006E3806"/>
    <w:rsid w:val="006E678C"/>
    <w:rsid w:val="006E6B55"/>
    <w:rsid w:val="006E74E2"/>
    <w:rsid w:val="006F0896"/>
    <w:rsid w:val="006F3ECA"/>
    <w:rsid w:val="006F6012"/>
    <w:rsid w:val="0070536F"/>
    <w:rsid w:val="007075B4"/>
    <w:rsid w:val="007116F5"/>
    <w:rsid w:val="00720CC9"/>
    <w:rsid w:val="00725405"/>
    <w:rsid w:val="00730B0F"/>
    <w:rsid w:val="0073333F"/>
    <w:rsid w:val="00736395"/>
    <w:rsid w:val="00746E76"/>
    <w:rsid w:val="0075495C"/>
    <w:rsid w:val="007551E5"/>
    <w:rsid w:val="00767457"/>
    <w:rsid w:val="00776574"/>
    <w:rsid w:val="00780A59"/>
    <w:rsid w:val="00783ABB"/>
    <w:rsid w:val="00786914"/>
    <w:rsid w:val="00796CF5"/>
    <w:rsid w:val="007970FD"/>
    <w:rsid w:val="00797438"/>
    <w:rsid w:val="007B11E0"/>
    <w:rsid w:val="007C45AC"/>
    <w:rsid w:val="007C50B4"/>
    <w:rsid w:val="007C56A8"/>
    <w:rsid w:val="007D3936"/>
    <w:rsid w:val="007E6B66"/>
    <w:rsid w:val="007F0BAD"/>
    <w:rsid w:val="007F714B"/>
    <w:rsid w:val="00813613"/>
    <w:rsid w:val="00817B71"/>
    <w:rsid w:val="0082361D"/>
    <w:rsid w:val="00833843"/>
    <w:rsid w:val="00843C2C"/>
    <w:rsid w:val="00854499"/>
    <w:rsid w:val="00857890"/>
    <w:rsid w:val="00864834"/>
    <w:rsid w:val="00872CF5"/>
    <w:rsid w:val="0087323D"/>
    <w:rsid w:val="00881542"/>
    <w:rsid w:val="00883E24"/>
    <w:rsid w:val="008876F2"/>
    <w:rsid w:val="00893A83"/>
    <w:rsid w:val="008A4F22"/>
    <w:rsid w:val="008B3DB5"/>
    <w:rsid w:val="008C5598"/>
    <w:rsid w:val="008C6B3F"/>
    <w:rsid w:val="008D6575"/>
    <w:rsid w:val="008E49BF"/>
    <w:rsid w:val="008E6F92"/>
    <w:rsid w:val="00902CBF"/>
    <w:rsid w:val="009040BC"/>
    <w:rsid w:val="00906D3A"/>
    <w:rsid w:val="009138D7"/>
    <w:rsid w:val="00921AE6"/>
    <w:rsid w:val="00926866"/>
    <w:rsid w:val="009355D7"/>
    <w:rsid w:val="009466C3"/>
    <w:rsid w:val="00947000"/>
    <w:rsid w:val="0096421E"/>
    <w:rsid w:val="00964253"/>
    <w:rsid w:val="0096475A"/>
    <w:rsid w:val="009815D6"/>
    <w:rsid w:val="00984945"/>
    <w:rsid w:val="009B6CB7"/>
    <w:rsid w:val="009C10DD"/>
    <w:rsid w:val="009C5124"/>
    <w:rsid w:val="009C76FF"/>
    <w:rsid w:val="009E1C8C"/>
    <w:rsid w:val="009F12E0"/>
    <w:rsid w:val="009F391C"/>
    <w:rsid w:val="009F694D"/>
    <w:rsid w:val="009F6BB9"/>
    <w:rsid w:val="009F707C"/>
    <w:rsid w:val="00A018B5"/>
    <w:rsid w:val="00A11694"/>
    <w:rsid w:val="00A23E73"/>
    <w:rsid w:val="00A35D44"/>
    <w:rsid w:val="00A455C7"/>
    <w:rsid w:val="00A55BB1"/>
    <w:rsid w:val="00A772A0"/>
    <w:rsid w:val="00A82267"/>
    <w:rsid w:val="00A925ED"/>
    <w:rsid w:val="00AA2641"/>
    <w:rsid w:val="00AA3036"/>
    <w:rsid w:val="00AA5BBD"/>
    <w:rsid w:val="00AA64FB"/>
    <w:rsid w:val="00AB5163"/>
    <w:rsid w:val="00AB5DAF"/>
    <w:rsid w:val="00AB70A1"/>
    <w:rsid w:val="00AC6784"/>
    <w:rsid w:val="00AD249A"/>
    <w:rsid w:val="00AD6C1F"/>
    <w:rsid w:val="00AE0FA6"/>
    <w:rsid w:val="00AF53C3"/>
    <w:rsid w:val="00B17B4A"/>
    <w:rsid w:val="00B25A13"/>
    <w:rsid w:val="00B31A6E"/>
    <w:rsid w:val="00B46A15"/>
    <w:rsid w:val="00B65447"/>
    <w:rsid w:val="00B75BAE"/>
    <w:rsid w:val="00B93781"/>
    <w:rsid w:val="00B95ACC"/>
    <w:rsid w:val="00B96EBD"/>
    <w:rsid w:val="00BA6061"/>
    <w:rsid w:val="00BB07F3"/>
    <w:rsid w:val="00BC4BB8"/>
    <w:rsid w:val="00BD7F38"/>
    <w:rsid w:val="00BF3AF3"/>
    <w:rsid w:val="00C063FC"/>
    <w:rsid w:val="00C0677A"/>
    <w:rsid w:val="00C2674A"/>
    <w:rsid w:val="00C50ACC"/>
    <w:rsid w:val="00C52458"/>
    <w:rsid w:val="00C53F78"/>
    <w:rsid w:val="00C57962"/>
    <w:rsid w:val="00C72574"/>
    <w:rsid w:val="00C75FD0"/>
    <w:rsid w:val="00C77A92"/>
    <w:rsid w:val="00C97B47"/>
    <w:rsid w:val="00CA01D2"/>
    <w:rsid w:val="00CC10D4"/>
    <w:rsid w:val="00CD022D"/>
    <w:rsid w:val="00CD48F6"/>
    <w:rsid w:val="00CD669F"/>
    <w:rsid w:val="00CE0D4C"/>
    <w:rsid w:val="00CE4491"/>
    <w:rsid w:val="00CF5536"/>
    <w:rsid w:val="00CF7D0E"/>
    <w:rsid w:val="00CF7F8A"/>
    <w:rsid w:val="00D04674"/>
    <w:rsid w:val="00D16D3E"/>
    <w:rsid w:val="00D24EED"/>
    <w:rsid w:val="00D252F1"/>
    <w:rsid w:val="00D40993"/>
    <w:rsid w:val="00D41ABD"/>
    <w:rsid w:val="00D5787B"/>
    <w:rsid w:val="00D61880"/>
    <w:rsid w:val="00D8543B"/>
    <w:rsid w:val="00D932E7"/>
    <w:rsid w:val="00D969C8"/>
    <w:rsid w:val="00D97380"/>
    <w:rsid w:val="00DB03A5"/>
    <w:rsid w:val="00DC3A51"/>
    <w:rsid w:val="00DC7126"/>
    <w:rsid w:val="00DE0574"/>
    <w:rsid w:val="00DE1DB8"/>
    <w:rsid w:val="00E11542"/>
    <w:rsid w:val="00E12F6A"/>
    <w:rsid w:val="00E30DCF"/>
    <w:rsid w:val="00E3439E"/>
    <w:rsid w:val="00E4140E"/>
    <w:rsid w:val="00E431A2"/>
    <w:rsid w:val="00E464A6"/>
    <w:rsid w:val="00E5575E"/>
    <w:rsid w:val="00E84CE6"/>
    <w:rsid w:val="00E93E91"/>
    <w:rsid w:val="00EB54A2"/>
    <w:rsid w:val="00EC0C21"/>
    <w:rsid w:val="00EC5935"/>
    <w:rsid w:val="00ED72A1"/>
    <w:rsid w:val="00ED75A1"/>
    <w:rsid w:val="00F04B1C"/>
    <w:rsid w:val="00F11FB3"/>
    <w:rsid w:val="00F228E7"/>
    <w:rsid w:val="00F22C32"/>
    <w:rsid w:val="00F23FD3"/>
    <w:rsid w:val="00F31E27"/>
    <w:rsid w:val="00F40554"/>
    <w:rsid w:val="00F40821"/>
    <w:rsid w:val="00F4267C"/>
    <w:rsid w:val="00F43B41"/>
    <w:rsid w:val="00F44BA9"/>
    <w:rsid w:val="00F51D1F"/>
    <w:rsid w:val="00F62D4C"/>
    <w:rsid w:val="00F64C01"/>
    <w:rsid w:val="00F66C59"/>
    <w:rsid w:val="00F84C36"/>
    <w:rsid w:val="00F91AD8"/>
    <w:rsid w:val="00F97D30"/>
    <w:rsid w:val="00FA0420"/>
    <w:rsid w:val="00FA585F"/>
    <w:rsid w:val="00FD1424"/>
    <w:rsid w:val="00FD439F"/>
    <w:rsid w:val="00FD5C3E"/>
    <w:rsid w:val="00FE21D1"/>
    <w:rsid w:val="00FF447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05C46F"/>
  <w14:defaultImageDpi w14:val="0"/>
  <w15:docId w15:val="{00186030-FD77-4225-8754-C11EC00B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v-SE" w:eastAsia="sv-SE"/>
    </w:rPr>
  </w:style>
  <w:style w:type="paragraph" w:styleId="Ttulo1">
    <w:name w:val="heading 1"/>
    <w:basedOn w:val="Normal"/>
    <w:next w:val="Normal"/>
    <w:link w:val="Ttulo1Car"/>
    <w:uiPriority w:val="9"/>
    <w:qFormat/>
    <w:rsid w:val="00CE0D4C"/>
    <w:pPr>
      <w:keepNext/>
      <w:keepLines/>
      <w:spacing w:before="240" w:after="240" w:line="260" w:lineRule="atLeast"/>
      <w:jc w:val="both"/>
      <w:outlineLvl w:val="0"/>
    </w:pPr>
    <w:rPr>
      <w:rFonts w:ascii="Arial" w:eastAsiaTheme="majorEastAsia" w:hAnsi="Arial" w:cstheme="majorBidi"/>
      <w:b/>
      <w:color w:val="2A678B"/>
      <w:sz w:val="40"/>
      <w:szCs w:val="32"/>
      <w:lang w:val="en-GB" w:eastAsia="en-US"/>
    </w:rPr>
  </w:style>
  <w:style w:type="paragraph" w:styleId="Ttulo2">
    <w:name w:val="heading 2"/>
    <w:next w:val="Ttulo"/>
    <w:link w:val="Ttulo2Car"/>
    <w:uiPriority w:val="9"/>
    <w:unhideWhenUsed/>
    <w:qFormat/>
    <w:rsid w:val="00CE0D4C"/>
    <w:pPr>
      <w:keepNext/>
      <w:keepLines/>
      <w:spacing w:before="320" w:line="240" w:lineRule="auto"/>
      <w:outlineLvl w:val="1"/>
    </w:pPr>
    <w:rPr>
      <w:rFonts w:ascii="Arial" w:eastAsiaTheme="majorEastAsia" w:hAnsi="Arial" w:cstheme="majorBidi"/>
      <w:b/>
      <w:caps/>
      <w:color w:val="2A678B"/>
      <w:sz w:val="26"/>
      <w:szCs w:val="26"/>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10DD"/>
    <w:pPr>
      <w:tabs>
        <w:tab w:val="center" w:pos="4252"/>
        <w:tab w:val="right" w:pos="8504"/>
      </w:tabs>
    </w:pPr>
  </w:style>
  <w:style w:type="character" w:customStyle="1" w:styleId="EncabezadoCar">
    <w:name w:val="Encabezado Car"/>
    <w:basedOn w:val="Fuentedeprrafopredeter"/>
    <w:link w:val="Encabezado"/>
    <w:uiPriority w:val="99"/>
    <w:locked/>
    <w:rsid w:val="009C10DD"/>
    <w:rPr>
      <w:rFonts w:cs="Times New Roman"/>
      <w:lang w:val="sv-SE" w:eastAsia="sv-SE"/>
    </w:rPr>
  </w:style>
  <w:style w:type="paragraph" w:styleId="Piedepgina">
    <w:name w:val="footer"/>
    <w:basedOn w:val="Normal"/>
    <w:link w:val="PiedepginaCar"/>
    <w:uiPriority w:val="99"/>
    <w:unhideWhenUsed/>
    <w:rsid w:val="009C10DD"/>
    <w:pPr>
      <w:tabs>
        <w:tab w:val="center" w:pos="4252"/>
        <w:tab w:val="right" w:pos="8504"/>
      </w:tabs>
    </w:pPr>
  </w:style>
  <w:style w:type="character" w:customStyle="1" w:styleId="PiedepginaCar">
    <w:name w:val="Pie de página Car"/>
    <w:basedOn w:val="Fuentedeprrafopredeter"/>
    <w:link w:val="Piedepgina"/>
    <w:uiPriority w:val="99"/>
    <w:locked/>
    <w:rsid w:val="009C10DD"/>
    <w:rPr>
      <w:rFonts w:cs="Times New Roman"/>
      <w:lang w:val="sv-SE" w:eastAsia="sv-SE"/>
    </w:rPr>
  </w:style>
  <w:style w:type="character" w:customStyle="1" w:styleId="Ttulo1Car">
    <w:name w:val="Título 1 Car"/>
    <w:basedOn w:val="Fuentedeprrafopredeter"/>
    <w:link w:val="Ttulo1"/>
    <w:uiPriority w:val="9"/>
    <w:rsid w:val="00CE0D4C"/>
    <w:rPr>
      <w:rFonts w:ascii="Arial" w:eastAsiaTheme="majorEastAsia" w:hAnsi="Arial" w:cstheme="majorBidi"/>
      <w:b/>
      <w:color w:val="2A678B"/>
      <w:sz w:val="40"/>
      <w:szCs w:val="32"/>
      <w:lang w:val="en-GB" w:eastAsia="en-US"/>
    </w:rPr>
  </w:style>
  <w:style w:type="character" w:customStyle="1" w:styleId="Ttulo2Car">
    <w:name w:val="Título 2 Car"/>
    <w:basedOn w:val="Fuentedeprrafopredeter"/>
    <w:link w:val="Ttulo2"/>
    <w:uiPriority w:val="9"/>
    <w:rsid w:val="00CE0D4C"/>
    <w:rPr>
      <w:rFonts w:ascii="Arial" w:eastAsiaTheme="majorEastAsia" w:hAnsi="Arial" w:cstheme="majorBidi"/>
      <w:b/>
      <w:caps/>
      <w:color w:val="2A678B"/>
      <w:sz w:val="26"/>
      <w:szCs w:val="26"/>
      <w:lang w:val="en-GB" w:eastAsia="en-US"/>
    </w:rPr>
  </w:style>
  <w:style w:type="character" w:styleId="Hipervnculo">
    <w:name w:val="Hyperlink"/>
    <w:basedOn w:val="Fuentedeprrafopredeter"/>
    <w:uiPriority w:val="99"/>
    <w:unhideWhenUsed/>
    <w:qFormat/>
    <w:rsid w:val="00CE0D4C"/>
    <w:rPr>
      <w:color w:val="ED7D31" w:themeColor="accent2"/>
      <w:u w:val="single"/>
    </w:rPr>
  </w:style>
  <w:style w:type="paragraph" w:customStyle="1" w:styleId="Bulletpoint">
    <w:name w:val="Bullet point"/>
    <w:basedOn w:val="Prrafodelista"/>
    <w:qFormat/>
    <w:rsid w:val="00CE0D4C"/>
    <w:pPr>
      <w:numPr>
        <w:numId w:val="5"/>
      </w:numPr>
      <w:spacing w:after="120" w:line="260" w:lineRule="atLeast"/>
      <w:jc w:val="both"/>
    </w:pPr>
    <w:rPr>
      <w:rFonts w:ascii="Arial" w:eastAsiaTheme="minorHAnsi" w:hAnsi="Arial" w:cstheme="minorBidi"/>
      <w:color w:val="44546A" w:themeColor="text2"/>
      <w:sz w:val="20"/>
      <w:szCs w:val="24"/>
      <w:lang w:val="en-GB" w:eastAsia="en-US"/>
    </w:rPr>
  </w:style>
  <w:style w:type="paragraph" w:customStyle="1" w:styleId="Numberedlist">
    <w:name w:val="Numbered list"/>
    <w:basedOn w:val="Prrafodelista"/>
    <w:qFormat/>
    <w:rsid w:val="00CE0D4C"/>
    <w:pPr>
      <w:numPr>
        <w:numId w:val="4"/>
      </w:numPr>
      <w:spacing w:after="120" w:line="260" w:lineRule="atLeast"/>
      <w:jc w:val="both"/>
    </w:pPr>
    <w:rPr>
      <w:rFonts w:ascii="Arial" w:eastAsiaTheme="minorHAnsi" w:hAnsi="Arial" w:cstheme="minorBidi"/>
      <w:color w:val="44546A" w:themeColor="text2"/>
      <w:sz w:val="20"/>
      <w:szCs w:val="24"/>
      <w:lang w:val="en-GB" w:eastAsia="en-US"/>
    </w:rPr>
  </w:style>
  <w:style w:type="table" w:styleId="Tablaconcuadrcula">
    <w:name w:val="Table Grid"/>
    <w:basedOn w:val="Tablanormal"/>
    <w:uiPriority w:val="39"/>
    <w:rsid w:val="00CE0D4C"/>
    <w:pPr>
      <w:spacing w:after="0" w:line="240" w:lineRule="auto"/>
    </w:pPr>
    <w:rPr>
      <w:rFonts w:eastAsiaTheme="minorHAnsi" w:cstheme="minorBidi"/>
      <w:sz w:val="24"/>
      <w:szCs w:val="24"/>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STNUM">
    <w:name w:val="COST NUM"/>
    <w:uiPriority w:val="99"/>
    <w:rsid w:val="00CE0D4C"/>
    <w:pPr>
      <w:numPr>
        <w:numId w:val="3"/>
      </w:numPr>
    </w:pPr>
  </w:style>
  <w:style w:type="paragraph" w:styleId="Ttulo">
    <w:name w:val="Title"/>
    <w:basedOn w:val="Normal"/>
    <w:next w:val="Normal"/>
    <w:link w:val="TtuloCar"/>
    <w:uiPriority w:val="10"/>
    <w:qFormat/>
    <w:rsid w:val="00CE0D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0D4C"/>
    <w:rPr>
      <w:rFonts w:asciiTheme="majorHAnsi" w:eastAsiaTheme="majorEastAsia" w:hAnsiTheme="majorHAnsi" w:cstheme="majorBidi"/>
      <w:spacing w:val="-10"/>
      <w:kern w:val="28"/>
      <w:sz w:val="56"/>
      <w:szCs w:val="56"/>
      <w:lang w:val="sv-SE" w:eastAsia="sv-SE"/>
    </w:rPr>
  </w:style>
  <w:style w:type="paragraph" w:styleId="Prrafodelista">
    <w:name w:val="List Paragraph"/>
    <w:basedOn w:val="Normal"/>
    <w:uiPriority w:val="34"/>
    <w:qFormat/>
    <w:rsid w:val="00CE0D4C"/>
    <w:pPr>
      <w:ind w:left="720"/>
      <w:contextualSpacing/>
    </w:pPr>
  </w:style>
  <w:style w:type="character" w:customStyle="1" w:styleId="Mencinsinresolver1">
    <w:name w:val="Mención sin resolver1"/>
    <w:basedOn w:val="Fuentedeprrafopredeter"/>
    <w:uiPriority w:val="99"/>
    <w:semiHidden/>
    <w:unhideWhenUsed/>
    <w:rsid w:val="00340769"/>
    <w:rPr>
      <w:color w:val="605E5C"/>
      <w:shd w:val="clear" w:color="auto" w:fill="E1DFDD"/>
    </w:rPr>
  </w:style>
  <w:style w:type="paragraph" w:styleId="NormalWeb">
    <w:name w:val="Normal (Web)"/>
    <w:basedOn w:val="Normal"/>
    <w:uiPriority w:val="99"/>
    <w:semiHidden/>
    <w:unhideWhenUsed/>
    <w:rsid w:val="00730B0F"/>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Refdecomentario">
    <w:name w:val="annotation reference"/>
    <w:basedOn w:val="Fuentedeprrafopredeter"/>
    <w:uiPriority w:val="99"/>
    <w:semiHidden/>
    <w:unhideWhenUsed/>
    <w:rsid w:val="009040BC"/>
    <w:rPr>
      <w:sz w:val="16"/>
      <w:szCs w:val="16"/>
    </w:rPr>
  </w:style>
  <w:style w:type="paragraph" w:styleId="Textocomentario">
    <w:name w:val="annotation text"/>
    <w:basedOn w:val="Normal"/>
    <w:link w:val="TextocomentarioCar"/>
    <w:uiPriority w:val="99"/>
    <w:semiHidden/>
    <w:unhideWhenUsed/>
    <w:rsid w:val="009040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40BC"/>
    <w:rPr>
      <w:sz w:val="20"/>
      <w:szCs w:val="20"/>
      <w:lang w:val="sv-SE" w:eastAsia="sv-SE"/>
    </w:rPr>
  </w:style>
  <w:style w:type="paragraph" w:styleId="Asuntodelcomentario">
    <w:name w:val="annotation subject"/>
    <w:basedOn w:val="Textocomentario"/>
    <w:next w:val="Textocomentario"/>
    <w:link w:val="AsuntodelcomentarioCar"/>
    <w:uiPriority w:val="99"/>
    <w:semiHidden/>
    <w:unhideWhenUsed/>
    <w:rsid w:val="009040BC"/>
    <w:rPr>
      <w:b/>
      <w:bCs/>
    </w:rPr>
  </w:style>
  <w:style w:type="character" w:customStyle="1" w:styleId="AsuntodelcomentarioCar">
    <w:name w:val="Asunto del comentario Car"/>
    <w:basedOn w:val="TextocomentarioCar"/>
    <w:link w:val="Asuntodelcomentario"/>
    <w:uiPriority w:val="99"/>
    <w:semiHidden/>
    <w:rsid w:val="009040BC"/>
    <w:rPr>
      <w:b/>
      <w:bCs/>
      <w:sz w:val="20"/>
      <w:szCs w:val="20"/>
      <w:lang w:val="sv-SE" w:eastAsia="sv-SE"/>
    </w:rPr>
  </w:style>
  <w:style w:type="paragraph" w:styleId="Textodeglobo">
    <w:name w:val="Balloon Text"/>
    <w:basedOn w:val="Normal"/>
    <w:link w:val="TextodegloboCar"/>
    <w:uiPriority w:val="99"/>
    <w:semiHidden/>
    <w:unhideWhenUsed/>
    <w:rsid w:val="009040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40BC"/>
    <w:rPr>
      <w:rFonts w:ascii="Segoe UI" w:hAnsi="Segoe UI" w:cs="Segoe UI"/>
      <w:sz w:val="18"/>
      <w:szCs w:val="18"/>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2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6</Pages>
  <Words>1901</Words>
  <Characters>10460</Characters>
  <Application>Microsoft Office Word</Application>
  <DocSecurity>0</DocSecurity>
  <Lines>87</Lines>
  <Paragraphs>24</Paragraphs>
  <ScaleCrop>false</ScaleCrop>
  <HeadingPairs>
    <vt:vector size="6" baseType="variant">
      <vt:variant>
        <vt:lpstr>Titel</vt:lpstr>
      </vt:variant>
      <vt:variant>
        <vt:i4>1</vt:i4>
      </vt:variant>
      <vt:variant>
        <vt:lpstr>Título</vt:lpstr>
      </vt:variant>
      <vt:variant>
        <vt:i4>1</vt:i4>
      </vt:variant>
      <vt:variant>
        <vt:lpstr>Títulos</vt:lpstr>
      </vt:variant>
      <vt:variant>
        <vt:i4>2</vt:i4>
      </vt:variant>
    </vt:vector>
  </HeadingPairs>
  <TitlesOfParts>
    <vt:vector size="4" baseType="lpstr">
      <vt:lpstr>cost report</vt:lpstr>
      <vt:lpstr>cost report</vt:lpstr>
      <vt:lpstr>Subject │ Minutes of the Second Management Committee Meeting of COST Action CA18</vt:lpstr>
      <vt:lpstr>    LIST OF ANNEXES</vt:lpstr>
    </vt:vector>
  </TitlesOfParts>
  <Company/>
  <LinksUpToDate>false</LinksUpToDate>
  <CharactersWithSpaces>12337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report</dc:title>
  <dc:subject/>
  <dc:creator>www.cost.eu</dc:creator>
  <cp:keywords/>
  <dc:description/>
  <cp:lastModifiedBy>MANUEL ELOY ORTIZ SANTALIESTRA</cp:lastModifiedBy>
  <cp:revision>285</cp:revision>
  <dcterms:created xsi:type="dcterms:W3CDTF">2020-01-17T08:48:00Z</dcterms:created>
  <dcterms:modified xsi:type="dcterms:W3CDTF">2022-01-22T07:13:00Z</dcterms:modified>
</cp:coreProperties>
</file>